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772"/>
        <w:gridCol w:w="4884"/>
        <w:gridCol w:w="4744"/>
      </w:tblGrid>
      <w:tr w:rsidR="5AF3B807" w14:paraId="5D6A2F68" w14:textId="77777777" w:rsidTr="580D4D2D">
        <w:trPr>
          <w:trHeight w:val="930"/>
        </w:trPr>
        <w:tc>
          <w:tcPr>
            <w:tcW w:w="4772" w:type="dxa"/>
            <w:tcBorders>
              <w:top w:val="single" w:sz="24" w:space="0" w:color="008080"/>
              <w:left w:val="single" w:sz="24" w:space="0" w:color="008080"/>
              <w:bottom w:val="single" w:sz="24" w:space="0" w:color="008080"/>
              <w:right w:val="nil"/>
            </w:tcBorders>
            <w:tcMar>
              <w:left w:w="105" w:type="dxa"/>
              <w:right w:w="105" w:type="dxa"/>
            </w:tcMar>
          </w:tcPr>
          <w:p w14:paraId="5FF219B6" w14:textId="10306A55" w:rsidR="5AF3B807" w:rsidRDefault="5AF3B807" w:rsidP="5AF3B807">
            <w:pPr>
              <w:spacing w:line="259" w:lineRule="auto"/>
              <w:rPr>
                <w:rFonts w:ascii="Calibri" w:eastAsia="Calibri" w:hAnsi="Calibri" w:cs="Calibri"/>
                <w:color w:val="767171" w:themeColor="background2" w:themeShade="80"/>
                <w:sz w:val="28"/>
                <w:szCs w:val="28"/>
              </w:rPr>
            </w:pPr>
            <w:r w:rsidRPr="5AF3B807">
              <w:rPr>
                <w:rFonts w:ascii="Calibri" w:eastAsia="Calibri" w:hAnsi="Calibri" w:cs="Calibri"/>
                <w:b/>
                <w:bCs/>
                <w:color w:val="008080"/>
                <w:sz w:val="32"/>
                <w:szCs w:val="32"/>
                <w:lang w:val="en-GB"/>
              </w:rPr>
              <w:t>HARRIS PRIMARY SCHOOL</w:t>
            </w:r>
            <w:r w:rsidRPr="5AF3B807">
              <w:rPr>
                <w:rFonts w:ascii="Calibri" w:eastAsia="Calibri" w:hAnsi="Calibri" w:cs="Calibri"/>
                <w:b/>
                <w:bCs/>
                <w:color w:val="767171" w:themeColor="background2" w:themeShade="80"/>
                <w:sz w:val="28"/>
                <w:szCs w:val="28"/>
                <w:lang w:val="en-GB"/>
              </w:rPr>
              <w:t xml:space="preserve"> </w:t>
            </w:r>
          </w:p>
          <w:p w14:paraId="4481FCA4" w14:textId="7BEE3D40" w:rsidR="5AF3B807" w:rsidRDefault="5AF3B807" w:rsidP="5AF3B807">
            <w:pPr>
              <w:spacing w:line="259" w:lineRule="auto"/>
              <w:rPr>
                <w:rFonts w:ascii="Calibri" w:eastAsia="Calibri" w:hAnsi="Calibri" w:cs="Calibri"/>
                <w:color w:val="767171" w:themeColor="background2" w:themeShade="80"/>
                <w:sz w:val="28"/>
                <w:szCs w:val="28"/>
              </w:rPr>
            </w:pPr>
            <w:r w:rsidRPr="5AF3B807">
              <w:rPr>
                <w:rFonts w:ascii="Calibri" w:eastAsia="Calibri" w:hAnsi="Calibri" w:cs="Calibri"/>
                <w:b/>
                <w:bCs/>
                <w:color w:val="767171" w:themeColor="background2" w:themeShade="80"/>
                <w:sz w:val="28"/>
                <w:szCs w:val="28"/>
                <w:lang w:val="en-GB"/>
              </w:rPr>
              <w:t xml:space="preserve">Be Kind </w:t>
            </w:r>
            <w:r w:rsidRPr="5AF3B807">
              <w:rPr>
                <w:rFonts w:ascii="Calibri Light" w:eastAsia="Calibri Light" w:hAnsi="Calibri Light" w:cs="Calibri Light"/>
                <w:b/>
                <w:bCs/>
                <w:color w:val="767171" w:themeColor="background2" w:themeShade="80"/>
                <w:sz w:val="28"/>
                <w:szCs w:val="28"/>
                <w:lang w:val="en-GB"/>
              </w:rPr>
              <w:t>•</w:t>
            </w:r>
            <w:r w:rsidRPr="5AF3B807">
              <w:rPr>
                <w:rFonts w:ascii="Calibri" w:eastAsia="Calibri" w:hAnsi="Calibri" w:cs="Calibri"/>
                <w:b/>
                <w:bCs/>
                <w:color w:val="767171" w:themeColor="background2" w:themeShade="80"/>
                <w:sz w:val="28"/>
                <w:szCs w:val="28"/>
                <w:lang w:val="en-GB"/>
              </w:rPr>
              <w:t xml:space="preserve">  Be Thankful  </w:t>
            </w:r>
            <w:r w:rsidRPr="5AF3B807">
              <w:rPr>
                <w:rFonts w:ascii="Calibri Light" w:eastAsia="Calibri Light" w:hAnsi="Calibri Light" w:cs="Calibri Light"/>
                <w:b/>
                <w:bCs/>
                <w:color w:val="767171" w:themeColor="background2" w:themeShade="80"/>
                <w:sz w:val="28"/>
                <w:szCs w:val="28"/>
                <w:lang w:val="en-GB"/>
              </w:rPr>
              <w:t>•</w:t>
            </w:r>
            <w:r w:rsidRPr="5AF3B807">
              <w:rPr>
                <w:rFonts w:ascii="Calibri" w:eastAsia="Calibri" w:hAnsi="Calibri" w:cs="Calibri"/>
                <w:b/>
                <w:bCs/>
                <w:color w:val="767171" w:themeColor="background2" w:themeShade="80"/>
                <w:sz w:val="28"/>
                <w:szCs w:val="28"/>
                <w:lang w:val="en-GB"/>
              </w:rPr>
              <w:t xml:space="preserve">  Be Ambitious</w:t>
            </w:r>
          </w:p>
        </w:tc>
        <w:tc>
          <w:tcPr>
            <w:tcW w:w="4884" w:type="dxa"/>
            <w:tcBorders>
              <w:top w:val="single" w:sz="24" w:space="0" w:color="008080"/>
              <w:left w:val="nil"/>
              <w:bottom w:val="single" w:sz="24" w:space="0" w:color="008080"/>
              <w:right w:val="nil"/>
            </w:tcBorders>
            <w:tcMar>
              <w:left w:w="105" w:type="dxa"/>
              <w:right w:w="105" w:type="dxa"/>
            </w:tcMar>
          </w:tcPr>
          <w:p w14:paraId="1A2E18F9" w14:textId="2084FCA9" w:rsidR="5AF3B807" w:rsidRDefault="5AF3B807" w:rsidP="5AF3B807">
            <w:pPr>
              <w:spacing w:line="259" w:lineRule="auto"/>
              <w:jc w:val="center"/>
              <w:rPr>
                <w:rFonts w:ascii="Calibri" w:eastAsia="Calibri" w:hAnsi="Calibri" w:cs="Calibri"/>
                <w:sz w:val="52"/>
                <w:szCs w:val="52"/>
              </w:rPr>
            </w:pPr>
            <w:r w:rsidRPr="5AF3B807">
              <w:rPr>
                <w:rFonts w:ascii="Calibri" w:eastAsia="Calibri" w:hAnsi="Calibri" w:cs="Calibri"/>
                <w:smallCaps/>
                <w:sz w:val="52"/>
                <w:szCs w:val="52"/>
                <w:lang w:val="en-GB"/>
              </w:rPr>
              <w:t>Year 2 Newsletter</w:t>
            </w:r>
          </w:p>
          <w:p w14:paraId="3E8C9B5C" w14:textId="3CCAE31C" w:rsidR="5AF3B807" w:rsidRDefault="5AF3B807" w:rsidP="5AF3B807">
            <w:pPr>
              <w:spacing w:line="259" w:lineRule="auto"/>
              <w:jc w:val="center"/>
              <w:rPr>
                <w:rFonts w:ascii="Calibri" w:eastAsia="Calibri" w:hAnsi="Calibri" w:cs="Calibri"/>
                <w:sz w:val="24"/>
                <w:szCs w:val="24"/>
              </w:rPr>
            </w:pPr>
            <w:r w:rsidRPr="5AF3B807">
              <w:rPr>
                <w:rFonts w:ascii="Calibri" w:eastAsia="Calibri" w:hAnsi="Calibri" w:cs="Calibri"/>
                <w:sz w:val="24"/>
                <w:szCs w:val="24"/>
                <w:lang w:val="en-GB"/>
              </w:rPr>
              <w:t xml:space="preserve">Autumn </w:t>
            </w:r>
            <w:r w:rsidR="3EC105AA" w:rsidRPr="5AF3B807">
              <w:rPr>
                <w:rFonts w:ascii="Calibri" w:eastAsia="Calibri" w:hAnsi="Calibri" w:cs="Calibri"/>
                <w:sz w:val="24"/>
                <w:szCs w:val="24"/>
                <w:lang w:val="en-GB"/>
              </w:rPr>
              <w:t>2</w:t>
            </w:r>
            <w:r w:rsidR="3EC105AA" w:rsidRPr="5AF3B807">
              <w:rPr>
                <w:rFonts w:ascii="Calibri" w:eastAsia="Calibri" w:hAnsi="Calibri" w:cs="Calibri"/>
                <w:sz w:val="24"/>
                <w:szCs w:val="24"/>
                <w:vertAlign w:val="superscript"/>
                <w:lang w:val="en-GB"/>
              </w:rPr>
              <w:t>nd</w:t>
            </w:r>
            <w:r w:rsidR="3EC105AA" w:rsidRPr="5AF3B807">
              <w:rPr>
                <w:rFonts w:ascii="Calibri" w:eastAsia="Calibri" w:hAnsi="Calibri" w:cs="Calibri"/>
                <w:sz w:val="24"/>
                <w:szCs w:val="24"/>
                <w:lang w:val="en-GB"/>
              </w:rPr>
              <w:t xml:space="preserve"> </w:t>
            </w:r>
            <w:r w:rsidR="00B82605">
              <w:rPr>
                <w:rFonts w:ascii="Calibri" w:eastAsia="Calibri" w:hAnsi="Calibri" w:cs="Calibri"/>
                <w:sz w:val="24"/>
                <w:szCs w:val="24"/>
                <w:lang w:val="en-GB"/>
              </w:rPr>
              <w:t>Half 2024</w:t>
            </w:r>
          </w:p>
        </w:tc>
        <w:tc>
          <w:tcPr>
            <w:tcW w:w="4744" w:type="dxa"/>
            <w:tcBorders>
              <w:top w:val="single" w:sz="24" w:space="0" w:color="008080"/>
              <w:left w:val="nil"/>
              <w:bottom w:val="single" w:sz="24" w:space="0" w:color="008080"/>
              <w:right w:val="single" w:sz="24" w:space="0" w:color="008080"/>
            </w:tcBorders>
            <w:tcMar>
              <w:left w:w="105" w:type="dxa"/>
              <w:right w:w="105" w:type="dxa"/>
            </w:tcMar>
          </w:tcPr>
          <w:p w14:paraId="675D1C3A" w14:textId="4979B568" w:rsidR="5AF3B807" w:rsidRDefault="5AF3B807" w:rsidP="5AF3B807">
            <w:pPr>
              <w:spacing w:line="259" w:lineRule="auto"/>
              <w:jc w:val="right"/>
              <w:rPr>
                <w:rFonts w:ascii="Calibri" w:eastAsia="Calibri" w:hAnsi="Calibri" w:cs="Calibri"/>
                <w:color w:val="008080"/>
                <w:sz w:val="32"/>
                <w:szCs w:val="32"/>
              </w:rPr>
            </w:pPr>
            <w:r>
              <w:rPr>
                <w:noProof/>
                <w:lang w:val="en-GB" w:eastAsia="en-GB"/>
              </w:rPr>
              <w:drawing>
                <wp:inline distT="0" distB="0" distL="0" distR="0" wp14:anchorId="2D2FABCE" wp14:editId="579C249B">
                  <wp:extent cx="666750" cy="647700"/>
                  <wp:effectExtent l="0" t="0" r="0" b="0"/>
                  <wp:docPr id="1477689420" name="Picture 1477689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666750" cy="647700"/>
                          </a:xfrm>
                          <a:prstGeom prst="rect">
                            <a:avLst/>
                          </a:prstGeom>
                        </pic:spPr>
                      </pic:pic>
                    </a:graphicData>
                  </a:graphic>
                </wp:inline>
              </w:drawing>
            </w:r>
          </w:p>
        </w:tc>
      </w:tr>
      <w:tr w:rsidR="5AF3B807" w14:paraId="0D30B004" w14:textId="77777777" w:rsidTr="580D4D2D">
        <w:trPr>
          <w:trHeight w:val="960"/>
        </w:trPr>
        <w:tc>
          <w:tcPr>
            <w:tcW w:w="14400" w:type="dxa"/>
            <w:gridSpan w:val="3"/>
            <w:tcBorders>
              <w:top w:val="single" w:sz="24" w:space="0" w:color="008080"/>
              <w:left w:val="single" w:sz="24" w:space="0" w:color="008080"/>
              <w:bottom w:val="single" w:sz="24" w:space="0" w:color="008080"/>
              <w:right w:val="single" w:sz="24" w:space="0" w:color="008080"/>
            </w:tcBorders>
            <w:tcMar>
              <w:left w:w="105" w:type="dxa"/>
              <w:right w:w="105" w:type="dxa"/>
            </w:tcMar>
          </w:tcPr>
          <w:p w14:paraId="4AF806A8" w14:textId="02F58485" w:rsidR="5AF3B807" w:rsidRDefault="5AF3B807" w:rsidP="5AF3B807">
            <w:pPr>
              <w:spacing w:line="259" w:lineRule="auto"/>
              <w:jc w:val="center"/>
              <w:rPr>
                <w:rFonts w:ascii="Arial" w:eastAsia="Arial" w:hAnsi="Arial" w:cs="Arial"/>
                <w:sz w:val="24"/>
                <w:szCs w:val="24"/>
              </w:rPr>
            </w:pPr>
            <w:r w:rsidRPr="5AF3B807">
              <w:rPr>
                <w:rFonts w:ascii="Arial" w:eastAsia="Arial" w:hAnsi="Arial" w:cs="Arial"/>
                <w:b/>
                <w:bCs/>
                <w:sz w:val="24"/>
                <w:szCs w:val="24"/>
                <w:u w:val="single"/>
                <w:lang w:val="en-GB"/>
              </w:rPr>
              <w:t>Welcome to Year 2!</w:t>
            </w:r>
          </w:p>
          <w:p w14:paraId="5C347473" w14:textId="2A0D1A40" w:rsidR="5AF3B807" w:rsidRDefault="5AF3B807" w:rsidP="5AF3B807">
            <w:pPr>
              <w:spacing w:line="259" w:lineRule="auto"/>
              <w:rPr>
                <w:rFonts w:ascii="Arial" w:eastAsia="Arial" w:hAnsi="Arial" w:cs="Arial"/>
                <w:sz w:val="20"/>
                <w:szCs w:val="20"/>
              </w:rPr>
            </w:pPr>
          </w:p>
          <w:p w14:paraId="4EE3CDEC" w14:textId="0B4FCC02" w:rsidR="5AF3B807" w:rsidRDefault="649BA50D" w:rsidP="580D4D2D">
            <w:pPr>
              <w:spacing w:line="259" w:lineRule="auto"/>
              <w:rPr>
                <w:rFonts w:ascii="Arial" w:eastAsia="Arial" w:hAnsi="Arial" w:cs="Arial"/>
                <w:sz w:val="20"/>
                <w:szCs w:val="20"/>
              </w:rPr>
            </w:pPr>
            <w:r w:rsidRPr="580D4D2D">
              <w:rPr>
                <w:rFonts w:ascii="Arial" w:eastAsia="Arial" w:hAnsi="Arial" w:cs="Arial"/>
                <w:sz w:val="20"/>
                <w:szCs w:val="20"/>
                <w:lang w:val="en-GB"/>
              </w:rPr>
              <w:t xml:space="preserve">The children made a fantastic start to Year 2 last half-term. </w:t>
            </w:r>
            <w:r w:rsidR="6E8C65B3" w:rsidRPr="580D4D2D">
              <w:rPr>
                <w:rFonts w:ascii="Arial" w:eastAsia="Arial" w:hAnsi="Arial" w:cs="Arial"/>
                <w:sz w:val="20"/>
                <w:szCs w:val="20"/>
                <w:lang w:val="en-GB"/>
              </w:rPr>
              <w:t xml:space="preserve">We have a very busy half-term coming up with preparations for our nativity play, a visit from the fire service </w:t>
            </w:r>
            <w:r w:rsidR="00633C6B">
              <w:rPr>
                <w:rFonts w:ascii="Arial" w:eastAsia="Arial" w:hAnsi="Arial" w:cs="Arial"/>
                <w:sz w:val="20"/>
                <w:szCs w:val="20"/>
                <w:lang w:val="en-GB"/>
              </w:rPr>
              <w:t>and our Christmas fair.</w:t>
            </w:r>
          </w:p>
          <w:p w14:paraId="37C79791" w14:textId="09CDCA64" w:rsidR="5AF3B807" w:rsidRDefault="5AF3B807" w:rsidP="580D4D2D">
            <w:pPr>
              <w:spacing w:line="259" w:lineRule="auto"/>
              <w:rPr>
                <w:rFonts w:ascii="Arial" w:eastAsia="Arial" w:hAnsi="Arial" w:cs="Arial"/>
                <w:sz w:val="20"/>
                <w:szCs w:val="20"/>
              </w:rPr>
            </w:pPr>
            <w:r w:rsidRPr="580D4D2D">
              <w:rPr>
                <w:rFonts w:ascii="Arial" w:eastAsia="Arial" w:hAnsi="Arial" w:cs="Arial"/>
                <w:sz w:val="20"/>
                <w:szCs w:val="20"/>
                <w:lang w:val="en-GB"/>
              </w:rPr>
              <w:t>I hope you find the information below helpful. Please feel free to contact the Year 2 team before or after school if you have any concerns or questions.</w:t>
            </w:r>
          </w:p>
          <w:p w14:paraId="29A5EC5E" w14:textId="777E8A5C" w:rsidR="5AF3B807" w:rsidRDefault="5AF3B807" w:rsidP="5AF3B807">
            <w:pPr>
              <w:spacing w:line="259" w:lineRule="auto"/>
              <w:rPr>
                <w:rFonts w:ascii="Arial" w:eastAsia="Arial" w:hAnsi="Arial" w:cs="Arial"/>
                <w:sz w:val="20"/>
                <w:szCs w:val="20"/>
              </w:rPr>
            </w:pPr>
            <w:r w:rsidRPr="5AF3B807">
              <w:rPr>
                <w:rFonts w:ascii="Arial" w:eastAsia="Arial" w:hAnsi="Arial" w:cs="Arial"/>
                <w:sz w:val="20"/>
                <w:szCs w:val="20"/>
                <w:lang w:val="en-GB"/>
              </w:rPr>
              <w:t>Miss Clayton</w:t>
            </w:r>
          </w:p>
        </w:tc>
      </w:tr>
      <w:tr w:rsidR="5AF3B807" w14:paraId="3156BDC2" w14:textId="77777777" w:rsidTr="580D4D2D">
        <w:trPr>
          <w:trHeight w:val="2055"/>
        </w:trPr>
        <w:tc>
          <w:tcPr>
            <w:tcW w:w="4772" w:type="dxa"/>
            <w:tcBorders>
              <w:top w:val="single" w:sz="24" w:space="0" w:color="008080"/>
              <w:left w:val="single" w:sz="24" w:space="0" w:color="008080"/>
              <w:bottom w:val="single" w:sz="24" w:space="0" w:color="008080"/>
              <w:right w:val="single" w:sz="24" w:space="0" w:color="008080"/>
            </w:tcBorders>
            <w:tcMar>
              <w:left w:w="105" w:type="dxa"/>
              <w:right w:w="105" w:type="dxa"/>
            </w:tcMar>
          </w:tcPr>
          <w:p w14:paraId="440B5CC0" w14:textId="0C31E073" w:rsidR="5AF3B807" w:rsidRDefault="5AF3B807" w:rsidP="5AF3B807">
            <w:pPr>
              <w:spacing w:line="259" w:lineRule="auto"/>
              <w:jc w:val="center"/>
              <w:rPr>
                <w:rFonts w:ascii="Arial" w:eastAsia="Arial" w:hAnsi="Arial" w:cs="Arial"/>
                <w:color w:val="3B3838" w:themeColor="background2" w:themeShade="40"/>
                <w:sz w:val="28"/>
                <w:szCs w:val="28"/>
              </w:rPr>
            </w:pPr>
            <w:r w:rsidRPr="5AF3B807">
              <w:rPr>
                <w:rFonts w:ascii="Arial" w:eastAsia="Arial" w:hAnsi="Arial" w:cs="Arial"/>
                <w:b/>
                <w:bCs/>
                <w:color w:val="3B3838" w:themeColor="background2" w:themeShade="40"/>
                <w:sz w:val="28"/>
                <w:szCs w:val="28"/>
                <w:u w:val="single"/>
                <w:lang w:val="en-GB"/>
              </w:rPr>
              <w:t>English</w:t>
            </w:r>
          </w:p>
          <w:p w14:paraId="122E2253" w14:textId="3C72C7C7" w:rsidR="5AF3B807" w:rsidRDefault="5AF3B807" w:rsidP="00633C6B">
            <w:pPr>
              <w:spacing w:line="259" w:lineRule="auto"/>
              <w:rPr>
                <w:rFonts w:ascii="Arial" w:eastAsia="Arial" w:hAnsi="Arial" w:cs="Arial"/>
                <w:sz w:val="20"/>
                <w:szCs w:val="20"/>
                <w:lang w:val="en-GB"/>
              </w:rPr>
            </w:pPr>
            <w:r w:rsidRPr="14ED2765">
              <w:rPr>
                <w:rFonts w:ascii="Arial" w:eastAsia="Arial" w:hAnsi="Arial" w:cs="Arial"/>
                <w:sz w:val="20"/>
                <w:szCs w:val="20"/>
                <w:lang w:val="en-GB"/>
              </w:rPr>
              <w:t>T</w:t>
            </w:r>
            <w:r w:rsidR="1A4B0DD9" w:rsidRPr="14ED2765">
              <w:rPr>
                <w:rFonts w:ascii="Arial" w:eastAsia="Arial" w:hAnsi="Arial" w:cs="Arial"/>
                <w:sz w:val="20"/>
                <w:szCs w:val="20"/>
                <w:lang w:val="en-GB"/>
              </w:rPr>
              <w:t>his half-term</w:t>
            </w:r>
            <w:r w:rsidRPr="14ED2765">
              <w:rPr>
                <w:rFonts w:ascii="Arial" w:eastAsia="Arial" w:hAnsi="Arial" w:cs="Arial"/>
                <w:sz w:val="20"/>
                <w:szCs w:val="20"/>
                <w:lang w:val="en-GB"/>
              </w:rPr>
              <w:t>, we are reading</w:t>
            </w:r>
            <w:r w:rsidR="595FCE28" w:rsidRPr="14ED2765">
              <w:rPr>
                <w:rFonts w:ascii="Arial" w:eastAsia="Arial" w:hAnsi="Arial" w:cs="Arial"/>
                <w:sz w:val="20"/>
                <w:szCs w:val="20"/>
                <w:lang w:val="en-GB"/>
              </w:rPr>
              <w:t xml:space="preserve"> a </w:t>
            </w:r>
            <w:r w:rsidR="00633C6B">
              <w:rPr>
                <w:rFonts w:ascii="Arial" w:eastAsia="Arial" w:hAnsi="Arial" w:cs="Arial"/>
                <w:sz w:val="20"/>
                <w:szCs w:val="20"/>
                <w:lang w:val="en-GB"/>
              </w:rPr>
              <w:t>selection of traditional tales</w:t>
            </w:r>
            <w:r w:rsidRPr="14ED2765">
              <w:rPr>
                <w:rFonts w:ascii="Arial" w:eastAsia="Arial" w:hAnsi="Arial" w:cs="Arial"/>
                <w:sz w:val="20"/>
                <w:szCs w:val="20"/>
                <w:lang w:val="en-GB"/>
              </w:rPr>
              <w:t xml:space="preserve">. This will prompt our reading and writing for the first three weeks of this half-term, working towards writing a </w:t>
            </w:r>
            <w:proofErr w:type="spellStart"/>
            <w:r w:rsidR="19310153" w:rsidRPr="14ED2765">
              <w:rPr>
                <w:rFonts w:ascii="Arial" w:eastAsia="Arial" w:hAnsi="Arial" w:cs="Arial"/>
                <w:sz w:val="20"/>
                <w:szCs w:val="20"/>
                <w:lang w:val="en-GB"/>
              </w:rPr>
              <w:t>fairytale</w:t>
            </w:r>
            <w:proofErr w:type="spellEnd"/>
            <w:r w:rsidR="19310153" w:rsidRPr="14ED2765">
              <w:rPr>
                <w:rFonts w:ascii="Arial" w:eastAsia="Arial" w:hAnsi="Arial" w:cs="Arial"/>
                <w:sz w:val="20"/>
                <w:szCs w:val="20"/>
                <w:lang w:val="en-GB"/>
              </w:rPr>
              <w:t xml:space="preserve"> with a twist</w:t>
            </w:r>
            <w:r w:rsidRPr="14ED2765">
              <w:rPr>
                <w:rFonts w:ascii="Arial" w:eastAsia="Arial" w:hAnsi="Arial" w:cs="Arial"/>
                <w:sz w:val="20"/>
                <w:szCs w:val="20"/>
                <w:lang w:val="en-GB"/>
              </w:rPr>
              <w:t xml:space="preserve">. </w:t>
            </w:r>
          </w:p>
          <w:p w14:paraId="23293050" w14:textId="2EFBEDCE" w:rsidR="00633C6B" w:rsidRDefault="00633C6B" w:rsidP="00633C6B">
            <w:pPr>
              <w:spacing w:line="259" w:lineRule="auto"/>
              <w:jc w:val="center"/>
              <w:rPr>
                <w:rFonts w:ascii="Arial" w:eastAsia="Arial" w:hAnsi="Arial" w:cs="Arial"/>
                <w:sz w:val="20"/>
                <w:szCs w:val="20"/>
                <w:lang w:val="en-GB"/>
              </w:rPr>
            </w:pPr>
            <w:r w:rsidRPr="00633C6B">
              <w:rPr>
                <w:rFonts w:ascii="Arial" w:eastAsia="Arial" w:hAnsi="Arial" w:cs="Arial"/>
                <w:sz w:val="20"/>
                <w:szCs w:val="20"/>
                <w:lang w:val="en-GB"/>
              </w:rPr>
              <w:drawing>
                <wp:inline distT="0" distB="0" distL="0" distR="0" wp14:anchorId="11DECB3C" wp14:editId="6B6EB6D9">
                  <wp:extent cx="1135380" cy="912359"/>
                  <wp:effectExtent l="0" t="0" r="762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145913" cy="920823"/>
                          </a:xfrm>
                          <a:prstGeom prst="rect">
                            <a:avLst/>
                          </a:prstGeom>
                        </pic:spPr>
                      </pic:pic>
                    </a:graphicData>
                  </a:graphic>
                </wp:inline>
              </w:drawing>
            </w:r>
          </w:p>
        </w:tc>
        <w:tc>
          <w:tcPr>
            <w:tcW w:w="4884" w:type="dxa"/>
            <w:tcBorders>
              <w:top w:val="single" w:sz="24" w:space="0" w:color="008080"/>
              <w:left w:val="single" w:sz="24" w:space="0" w:color="008080"/>
              <w:bottom w:val="single" w:sz="24" w:space="0" w:color="008080"/>
              <w:right w:val="single" w:sz="24" w:space="0" w:color="008080"/>
            </w:tcBorders>
            <w:tcMar>
              <w:left w:w="105" w:type="dxa"/>
              <w:right w:w="105" w:type="dxa"/>
            </w:tcMar>
          </w:tcPr>
          <w:p w14:paraId="56E47224" w14:textId="470E7087" w:rsidR="5AF3B807" w:rsidRDefault="5AF3B807" w:rsidP="5AF3B807">
            <w:pPr>
              <w:spacing w:line="259" w:lineRule="auto"/>
              <w:jc w:val="center"/>
              <w:rPr>
                <w:rFonts w:ascii="Arial" w:eastAsia="Arial" w:hAnsi="Arial" w:cs="Arial"/>
                <w:color w:val="3B3838" w:themeColor="background2" w:themeShade="40"/>
                <w:sz w:val="28"/>
                <w:szCs w:val="28"/>
              </w:rPr>
            </w:pPr>
            <w:r w:rsidRPr="5AF3B807">
              <w:rPr>
                <w:rFonts w:ascii="Arial" w:eastAsia="Arial" w:hAnsi="Arial" w:cs="Arial"/>
                <w:b/>
                <w:bCs/>
                <w:color w:val="3B3838" w:themeColor="background2" w:themeShade="40"/>
                <w:sz w:val="28"/>
                <w:szCs w:val="28"/>
                <w:u w:val="single"/>
                <w:lang w:val="en-GB"/>
              </w:rPr>
              <w:t>Maths</w:t>
            </w:r>
          </w:p>
          <w:p w14:paraId="20A525EA" w14:textId="461F8D91" w:rsidR="5AF3B807" w:rsidRDefault="5AF3B807" w:rsidP="00172715">
            <w:pPr>
              <w:spacing w:line="259" w:lineRule="auto"/>
              <w:rPr>
                <w:rFonts w:ascii="Arial" w:eastAsia="Arial" w:hAnsi="Arial" w:cs="Arial"/>
                <w:sz w:val="20"/>
                <w:szCs w:val="20"/>
                <w:lang w:val="en-GB"/>
              </w:rPr>
            </w:pPr>
            <w:r w:rsidRPr="580D4D2D">
              <w:rPr>
                <w:rFonts w:ascii="Arial" w:eastAsia="Arial" w:hAnsi="Arial" w:cs="Arial"/>
                <w:sz w:val="20"/>
                <w:szCs w:val="20"/>
                <w:lang w:val="en-GB"/>
              </w:rPr>
              <w:t xml:space="preserve">We will begin this half term looking at </w:t>
            </w:r>
            <w:r w:rsidR="5EBD4DE4" w:rsidRPr="580D4D2D">
              <w:rPr>
                <w:rFonts w:ascii="Arial" w:eastAsia="Arial" w:hAnsi="Arial" w:cs="Arial"/>
                <w:sz w:val="20"/>
                <w:szCs w:val="20"/>
                <w:lang w:val="en-GB"/>
              </w:rPr>
              <w:t>measurement and shapes</w:t>
            </w:r>
            <w:r w:rsidRPr="580D4D2D">
              <w:rPr>
                <w:rFonts w:ascii="Arial" w:eastAsia="Arial" w:hAnsi="Arial" w:cs="Arial"/>
                <w:sz w:val="20"/>
                <w:szCs w:val="20"/>
                <w:lang w:val="en-GB"/>
              </w:rPr>
              <w:t>.</w:t>
            </w:r>
            <w:r w:rsidR="00172715">
              <w:rPr>
                <w:rFonts w:ascii="Arial" w:eastAsia="Arial" w:hAnsi="Arial" w:cs="Arial"/>
                <w:sz w:val="20"/>
                <w:szCs w:val="20"/>
                <w:lang w:val="en-GB"/>
              </w:rPr>
              <w:t xml:space="preserve"> Following that, we will practise our</w:t>
            </w:r>
            <w:r w:rsidRPr="580D4D2D">
              <w:rPr>
                <w:rFonts w:ascii="Arial" w:eastAsia="Arial" w:hAnsi="Arial" w:cs="Arial"/>
                <w:sz w:val="20"/>
                <w:szCs w:val="20"/>
                <w:lang w:val="en-GB"/>
              </w:rPr>
              <w:t xml:space="preserve"> </w:t>
            </w:r>
            <w:r w:rsidR="118C89E3" w:rsidRPr="580D4D2D">
              <w:rPr>
                <w:rFonts w:ascii="Arial" w:eastAsia="Arial" w:hAnsi="Arial" w:cs="Arial"/>
                <w:sz w:val="20"/>
                <w:szCs w:val="20"/>
                <w:lang w:val="en-GB"/>
              </w:rPr>
              <w:t>counting, multiplication and sorting</w:t>
            </w:r>
            <w:r w:rsidR="00172715">
              <w:rPr>
                <w:rFonts w:ascii="Arial" w:eastAsia="Arial" w:hAnsi="Arial" w:cs="Arial"/>
                <w:sz w:val="20"/>
                <w:szCs w:val="20"/>
                <w:lang w:val="en-GB"/>
              </w:rPr>
              <w:t xml:space="preserve"> skills</w:t>
            </w:r>
            <w:r w:rsidRPr="580D4D2D">
              <w:rPr>
                <w:rFonts w:ascii="Arial" w:eastAsia="Arial" w:hAnsi="Arial" w:cs="Arial"/>
                <w:sz w:val="20"/>
                <w:szCs w:val="20"/>
                <w:lang w:val="en-GB"/>
              </w:rPr>
              <w:t>.</w:t>
            </w:r>
            <w:r w:rsidR="00172715">
              <w:rPr>
                <w:rFonts w:ascii="Arial" w:eastAsia="Arial" w:hAnsi="Arial" w:cs="Arial"/>
                <w:sz w:val="20"/>
                <w:szCs w:val="20"/>
                <w:lang w:val="en-GB"/>
              </w:rPr>
              <w:t xml:space="preserve"> Year 2</w:t>
            </w:r>
            <w:r w:rsidR="02EED8CA" w:rsidRPr="580D4D2D">
              <w:rPr>
                <w:rFonts w:ascii="Arial" w:eastAsia="Arial" w:hAnsi="Arial" w:cs="Arial"/>
                <w:sz w:val="20"/>
                <w:szCs w:val="20"/>
                <w:lang w:val="en-GB"/>
              </w:rPr>
              <w:t xml:space="preserve"> will also be learning about stat</w:t>
            </w:r>
            <w:r w:rsidR="00172715">
              <w:rPr>
                <w:rFonts w:ascii="Arial" w:eastAsia="Arial" w:hAnsi="Arial" w:cs="Arial"/>
                <w:sz w:val="20"/>
                <w:szCs w:val="20"/>
                <w:lang w:val="en-GB"/>
              </w:rPr>
              <w:t>istics, fractions, money and time.</w:t>
            </w:r>
          </w:p>
        </w:tc>
        <w:tc>
          <w:tcPr>
            <w:tcW w:w="4744" w:type="dxa"/>
            <w:tcBorders>
              <w:top w:val="single" w:sz="24" w:space="0" w:color="008080"/>
              <w:left w:val="single" w:sz="24" w:space="0" w:color="008080"/>
              <w:bottom w:val="single" w:sz="24" w:space="0" w:color="008080"/>
              <w:right w:val="single" w:sz="24" w:space="0" w:color="008080"/>
            </w:tcBorders>
            <w:tcMar>
              <w:left w:w="105" w:type="dxa"/>
              <w:right w:w="105" w:type="dxa"/>
            </w:tcMar>
          </w:tcPr>
          <w:p w14:paraId="08C69334" w14:textId="7C302926" w:rsidR="5AF3B807" w:rsidRDefault="5AF3B807" w:rsidP="5AF3B807">
            <w:pPr>
              <w:spacing w:line="259" w:lineRule="auto"/>
              <w:ind w:right="310"/>
              <w:jc w:val="center"/>
              <w:rPr>
                <w:rFonts w:ascii="Arial" w:eastAsia="Arial" w:hAnsi="Arial" w:cs="Arial"/>
                <w:color w:val="3B3838" w:themeColor="background2" w:themeShade="40"/>
                <w:sz w:val="28"/>
                <w:szCs w:val="28"/>
              </w:rPr>
            </w:pPr>
            <w:r w:rsidRPr="5AF3B807">
              <w:rPr>
                <w:rFonts w:ascii="Arial" w:eastAsia="Arial" w:hAnsi="Arial" w:cs="Arial"/>
                <w:b/>
                <w:bCs/>
                <w:color w:val="3B3838" w:themeColor="background2" w:themeShade="40"/>
                <w:sz w:val="28"/>
                <w:szCs w:val="28"/>
                <w:u w:val="single"/>
                <w:lang w:val="en-GB"/>
              </w:rPr>
              <w:t>Science</w:t>
            </w:r>
          </w:p>
          <w:p w14:paraId="14199D64" w14:textId="48EB6EAA" w:rsidR="5AF3B807" w:rsidRDefault="5AF3B807" w:rsidP="580D4D2D">
            <w:pPr>
              <w:spacing w:line="259" w:lineRule="auto"/>
              <w:rPr>
                <w:rFonts w:ascii="Arial" w:eastAsia="Arial" w:hAnsi="Arial" w:cs="Arial"/>
                <w:sz w:val="20"/>
                <w:szCs w:val="20"/>
                <w:lang w:val="en-GB"/>
              </w:rPr>
            </w:pPr>
            <w:r w:rsidRPr="580D4D2D">
              <w:rPr>
                <w:rFonts w:ascii="Arial" w:eastAsia="Arial" w:hAnsi="Arial" w:cs="Arial"/>
                <w:sz w:val="20"/>
                <w:szCs w:val="20"/>
                <w:lang w:val="en-GB"/>
              </w:rPr>
              <w:t>We will be</w:t>
            </w:r>
            <w:r w:rsidR="2F604C43" w:rsidRPr="580D4D2D">
              <w:rPr>
                <w:rFonts w:ascii="Arial" w:eastAsia="Arial" w:hAnsi="Arial" w:cs="Arial"/>
                <w:sz w:val="20"/>
                <w:szCs w:val="20"/>
                <w:lang w:val="en-GB"/>
              </w:rPr>
              <w:t xml:space="preserve"> learning about how we grow and stay healthy</w:t>
            </w:r>
            <w:r w:rsidR="1843747E" w:rsidRPr="580D4D2D">
              <w:rPr>
                <w:rFonts w:ascii="Arial" w:eastAsia="Arial" w:hAnsi="Arial" w:cs="Arial"/>
                <w:sz w:val="20"/>
                <w:szCs w:val="20"/>
                <w:lang w:val="en-GB"/>
              </w:rPr>
              <w:t xml:space="preserve"> in science.</w:t>
            </w:r>
          </w:p>
          <w:p w14:paraId="669A526C" w14:textId="29BDB4B6" w:rsidR="5AF3B807" w:rsidRDefault="748EAC8C" w:rsidP="580D4D2D">
            <w:pPr>
              <w:spacing w:line="259" w:lineRule="auto"/>
              <w:jc w:val="center"/>
            </w:pPr>
            <w:r>
              <w:rPr>
                <w:noProof/>
                <w:lang w:val="en-GB" w:eastAsia="en-GB"/>
              </w:rPr>
              <w:drawing>
                <wp:inline distT="0" distB="0" distL="0" distR="0" wp14:anchorId="1246BE0E" wp14:editId="1987BE56">
                  <wp:extent cx="1121996" cy="746760"/>
                  <wp:effectExtent l="0" t="0" r="2540" b="0"/>
                  <wp:docPr id="1987775859" name="Picture 19877758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30772" cy="752601"/>
                          </a:xfrm>
                          <a:prstGeom prst="rect">
                            <a:avLst/>
                          </a:prstGeom>
                        </pic:spPr>
                      </pic:pic>
                    </a:graphicData>
                  </a:graphic>
                </wp:inline>
              </w:drawing>
            </w:r>
          </w:p>
        </w:tc>
      </w:tr>
      <w:tr w:rsidR="5AF3B807" w14:paraId="3258911D" w14:textId="77777777" w:rsidTr="580D4D2D">
        <w:trPr>
          <w:trHeight w:val="2190"/>
        </w:trPr>
        <w:tc>
          <w:tcPr>
            <w:tcW w:w="4772" w:type="dxa"/>
            <w:tcBorders>
              <w:top w:val="single" w:sz="24" w:space="0" w:color="008080"/>
              <w:left w:val="single" w:sz="24" w:space="0" w:color="008080"/>
              <w:bottom w:val="single" w:sz="24" w:space="0" w:color="008080"/>
              <w:right w:val="single" w:sz="24" w:space="0" w:color="008080"/>
            </w:tcBorders>
            <w:tcMar>
              <w:left w:w="105" w:type="dxa"/>
              <w:right w:w="105" w:type="dxa"/>
            </w:tcMar>
          </w:tcPr>
          <w:p w14:paraId="28C8B548" w14:textId="6E45B58A" w:rsidR="5AF3B807" w:rsidRDefault="5AF3B807" w:rsidP="5AF3B807">
            <w:pPr>
              <w:spacing w:line="259" w:lineRule="auto"/>
              <w:jc w:val="center"/>
              <w:rPr>
                <w:rFonts w:ascii="Arial" w:eastAsia="Arial" w:hAnsi="Arial" w:cs="Arial"/>
                <w:color w:val="3B3838" w:themeColor="background2" w:themeShade="40"/>
                <w:sz w:val="28"/>
                <w:szCs w:val="28"/>
              </w:rPr>
            </w:pPr>
            <w:r w:rsidRPr="5AF3B807">
              <w:rPr>
                <w:rFonts w:ascii="Arial" w:eastAsia="Arial" w:hAnsi="Arial" w:cs="Arial"/>
                <w:b/>
                <w:bCs/>
                <w:color w:val="3B3838" w:themeColor="background2" w:themeShade="40"/>
                <w:sz w:val="28"/>
                <w:szCs w:val="28"/>
                <w:u w:val="single"/>
                <w:lang w:val="en-GB"/>
              </w:rPr>
              <w:t>Guided Reading/Spelling/Phonics</w:t>
            </w:r>
          </w:p>
          <w:p w14:paraId="192E786C" w14:textId="0763D20A" w:rsidR="5AF3B807" w:rsidRDefault="5AF3B807" w:rsidP="035377A5">
            <w:pPr>
              <w:spacing w:line="259" w:lineRule="auto"/>
              <w:rPr>
                <w:rFonts w:ascii="Arial" w:eastAsia="Arial" w:hAnsi="Arial" w:cs="Arial"/>
                <w:sz w:val="20"/>
                <w:szCs w:val="20"/>
                <w:lang w:val="en-GB"/>
              </w:rPr>
            </w:pPr>
            <w:r w:rsidRPr="035377A5">
              <w:rPr>
                <w:rFonts w:ascii="Arial" w:eastAsia="Arial" w:hAnsi="Arial" w:cs="Arial"/>
                <w:sz w:val="20"/>
                <w:szCs w:val="20"/>
                <w:lang w:val="en-GB"/>
              </w:rPr>
              <w:t xml:space="preserve">The children will have Guided Reading for </w:t>
            </w:r>
            <w:r w:rsidR="4E77246B" w:rsidRPr="035377A5">
              <w:rPr>
                <w:rFonts w:ascii="Arial" w:eastAsia="Arial" w:hAnsi="Arial" w:cs="Arial"/>
                <w:sz w:val="20"/>
                <w:szCs w:val="20"/>
                <w:lang w:val="en-GB"/>
              </w:rPr>
              <w:t>30</w:t>
            </w:r>
            <w:r w:rsidRPr="035377A5">
              <w:rPr>
                <w:rFonts w:ascii="Arial" w:eastAsia="Arial" w:hAnsi="Arial" w:cs="Arial"/>
                <w:sz w:val="20"/>
                <w:szCs w:val="20"/>
                <w:lang w:val="en-GB"/>
              </w:rPr>
              <w:t xml:space="preserve"> minutes every day. They will work within an adult-led/supported group for two of the sessions. We will spend time reading a range of different books and texts, exploring vocabulary, making inferences and using evidence to support our thinking. The children will also have a </w:t>
            </w:r>
            <w:r w:rsidR="09EFDAF8" w:rsidRPr="035377A5">
              <w:rPr>
                <w:rFonts w:ascii="Arial" w:eastAsia="Arial" w:hAnsi="Arial" w:cs="Arial"/>
                <w:sz w:val="20"/>
                <w:szCs w:val="20"/>
                <w:lang w:val="en-GB"/>
              </w:rPr>
              <w:t>30</w:t>
            </w:r>
            <w:r w:rsidRPr="035377A5">
              <w:rPr>
                <w:rFonts w:ascii="Arial" w:eastAsia="Arial" w:hAnsi="Arial" w:cs="Arial"/>
                <w:sz w:val="20"/>
                <w:szCs w:val="20"/>
                <w:lang w:val="en-GB"/>
              </w:rPr>
              <w:t>-minute session every morning focusing on spellings and phonics.</w:t>
            </w:r>
          </w:p>
        </w:tc>
        <w:tc>
          <w:tcPr>
            <w:tcW w:w="4884" w:type="dxa"/>
            <w:tcBorders>
              <w:top w:val="single" w:sz="24" w:space="0" w:color="008080"/>
              <w:left w:val="single" w:sz="24" w:space="0" w:color="008080"/>
              <w:bottom w:val="single" w:sz="24" w:space="0" w:color="008080"/>
              <w:right w:val="single" w:sz="24" w:space="0" w:color="008080"/>
            </w:tcBorders>
            <w:tcMar>
              <w:left w:w="105" w:type="dxa"/>
              <w:right w:w="105" w:type="dxa"/>
            </w:tcMar>
          </w:tcPr>
          <w:p w14:paraId="346E15F9" w14:textId="0CC1F2AC" w:rsidR="3B37E8D0" w:rsidRDefault="3B37E8D0" w:rsidP="035377A5">
            <w:pPr>
              <w:spacing w:line="259" w:lineRule="auto"/>
              <w:jc w:val="center"/>
            </w:pPr>
            <w:r w:rsidRPr="035377A5">
              <w:rPr>
                <w:rFonts w:ascii="Arial" w:eastAsia="Arial" w:hAnsi="Arial" w:cs="Arial"/>
                <w:b/>
                <w:bCs/>
                <w:color w:val="3B3838" w:themeColor="background2" w:themeShade="40"/>
                <w:sz w:val="28"/>
                <w:szCs w:val="28"/>
                <w:u w:val="single"/>
                <w:lang w:val="en-GB"/>
              </w:rPr>
              <w:t>Geography</w:t>
            </w:r>
          </w:p>
          <w:p w14:paraId="4D1CE416" w14:textId="3F93BD76" w:rsidR="5AF3B807" w:rsidRDefault="5AF3B807" w:rsidP="580D4D2D">
            <w:pPr>
              <w:spacing w:line="259" w:lineRule="auto"/>
              <w:rPr>
                <w:rFonts w:ascii="Arial" w:eastAsia="Arial" w:hAnsi="Arial" w:cs="Arial"/>
                <w:sz w:val="20"/>
                <w:szCs w:val="20"/>
                <w:lang w:val="en-GB"/>
              </w:rPr>
            </w:pPr>
            <w:r w:rsidRPr="580D4D2D">
              <w:rPr>
                <w:rFonts w:ascii="Arial" w:eastAsia="Arial" w:hAnsi="Arial" w:cs="Arial"/>
                <w:sz w:val="20"/>
                <w:szCs w:val="20"/>
                <w:lang w:val="en-GB"/>
              </w:rPr>
              <w:t xml:space="preserve">We will be learning about </w:t>
            </w:r>
            <w:r w:rsidR="48124BC8" w:rsidRPr="580D4D2D">
              <w:rPr>
                <w:rFonts w:ascii="Arial" w:eastAsia="Arial" w:hAnsi="Arial" w:cs="Arial"/>
                <w:sz w:val="20"/>
                <w:szCs w:val="20"/>
                <w:lang w:val="en-GB"/>
              </w:rPr>
              <w:t>India</w:t>
            </w:r>
            <w:r w:rsidR="00FF7CEC">
              <w:rPr>
                <w:rFonts w:ascii="Arial" w:eastAsia="Arial" w:hAnsi="Arial" w:cs="Arial"/>
                <w:sz w:val="20"/>
                <w:szCs w:val="20"/>
                <w:lang w:val="en-GB"/>
              </w:rPr>
              <w:t xml:space="preserve"> this half-term, making comparisons to our local area.</w:t>
            </w:r>
          </w:p>
          <w:p w14:paraId="580A4C1E" w14:textId="178EB2DC" w:rsidR="5AF3B807" w:rsidRDefault="6BBB5F03" w:rsidP="580D4D2D">
            <w:pPr>
              <w:spacing w:line="259" w:lineRule="auto"/>
              <w:jc w:val="center"/>
            </w:pPr>
            <w:r>
              <w:rPr>
                <w:noProof/>
                <w:lang w:val="en-GB" w:eastAsia="en-GB"/>
              </w:rPr>
              <w:drawing>
                <wp:inline distT="0" distB="0" distL="0" distR="0" wp14:anchorId="7E486CCB" wp14:editId="52280324">
                  <wp:extent cx="1338943" cy="871870"/>
                  <wp:effectExtent l="0" t="0" r="0" b="0"/>
                  <wp:docPr id="1477406257" name="Picture 1477406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1338943" cy="871870"/>
                          </a:xfrm>
                          <a:prstGeom prst="rect">
                            <a:avLst/>
                          </a:prstGeom>
                        </pic:spPr>
                      </pic:pic>
                    </a:graphicData>
                  </a:graphic>
                </wp:inline>
              </w:drawing>
            </w:r>
          </w:p>
        </w:tc>
        <w:tc>
          <w:tcPr>
            <w:tcW w:w="4744" w:type="dxa"/>
            <w:tcBorders>
              <w:top w:val="single" w:sz="24" w:space="0" w:color="008080"/>
              <w:left w:val="single" w:sz="24" w:space="0" w:color="008080"/>
              <w:bottom w:val="single" w:sz="24" w:space="0" w:color="008080"/>
              <w:right w:val="single" w:sz="24" w:space="0" w:color="008080"/>
            </w:tcBorders>
            <w:tcMar>
              <w:left w:w="105" w:type="dxa"/>
              <w:right w:w="105" w:type="dxa"/>
            </w:tcMar>
          </w:tcPr>
          <w:p w14:paraId="129BBC87" w14:textId="245C8B7E" w:rsidR="5AF3B807" w:rsidRDefault="5AF3B807" w:rsidP="5AF3B807">
            <w:pPr>
              <w:spacing w:line="259" w:lineRule="auto"/>
              <w:jc w:val="center"/>
              <w:rPr>
                <w:rFonts w:ascii="Arial" w:eastAsia="Arial" w:hAnsi="Arial" w:cs="Arial"/>
                <w:color w:val="3B3838" w:themeColor="background2" w:themeShade="40"/>
                <w:sz w:val="28"/>
                <w:szCs w:val="28"/>
              </w:rPr>
            </w:pPr>
            <w:r w:rsidRPr="5AF3B807">
              <w:rPr>
                <w:rFonts w:ascii="Arial" w:eastAsia="Arial" w:hAnsi="Arial" w:cs="Arial"/>
                <w:b/>
                <w:bCs/>
                <w:color w:val="3B3838" w:themeColor="background2" w:themeShade="40"/>
                <w:sz w:val="28"/>
                <w:szCs w:val="28"/>
                <w:u w:val="single"/>
                <w:lang w:val="en-GB"/>
              </w:rPr>
              <w:t>Computing</w:t>
            </w:r>
          </w:p>
          <w:p w14:paraId="031C8730" w14:textId="08772C70" w:rsidR="5AF3B807" w:rsidRDefault="5AF3B807" w:rsidP="580D4D2D">
            <w:pPr>
              <w:spacing w:line="259" w:lineRule="auto"/>
              <w:rPr>
                <w:rFonts w:ascii="Arial" w:eastAsia="Arial" w:hAnsi="Arial" w:cs="Arial"/>
                <w:sz w:val="20"/>
                <w:szCs w:val="20"/>
                <w:lang w:val="en-GB"/>
              </w:rPr>
            </w:pPr>
            <w:r w:rsidRPr="580D4D2D">
              <w:rPr>
                <w:rFonts w:ascii="Arial" w:eastAsia="Arial" w:hAnsi="Arial" w:cs="Arial"/>
                <w:sz w:val="20"/>
                <w:szCs w:val="20"/>
                <w:lang w:val="en-GB"/>
              </w:rPr>
              <w:t xml:space="preserve">We will be </w:t>
            </w:r>
            <w:r w:rsidR="296D9F80" w:rsidRPr="580D4D2D">
              <w:rPr>
                <w:rFonts w:ascii="Arial" w:eastAsia="Arial" w:hAnsi="Arial" w:cs="Arial"/>
                <w:sz w:val="20"/>
                <w:szCs w:val="20"/>
                <w:lang w:val="en-GB"/>
              </w:rPr>
              <w:t xml:space="preserve">creating </w:t>
            </w:r>
            <w:r w:rsidRPr="580D4D2D">
              <w:rPr>
                <w:rFonts w:ascii="Arial" w:eastAsia="Arial" w:hAnsi="Arial" w:cs="Arial"/>
                <w:sz w:val="20"/>
                <w:szCs w:val="20"/>
                <w:lang w:val="en-GB"/>
              </w:rPr>
              <w:t xml:space="preserve">our own </w:t>
            </w:r>
            <w:r w:rsidR="66575B36" w:rsidRPr="580D4D2D">
              <w:rPr>
                <w:rFonts w:ascii="Arial" w:eastAsia="Arial" w:hAnsi="Arial" w:cs="Arial"/>
                <w:sz w:val="20"/>
                <w:szCs w:val="20"/>
                <w:lang w:val="en-GB"/>
              </w:rPr>
              <w:t xml:space="preserve">fairy tale </w:t>
            </w:r>
            <w:r w:rsidR="1E546DB9" w:rsidRPr="580D4D2D">
              <w:rPr>
                <w:rFonts w:ascii="Arial" w:eastAsia="Arial" w:hAnsi="Arial" w:cs="Arial"/>
                <w:sz w:val="20"/>
                <w:szCs w:val="20"/>
                <w:lang w:val="en-GB"/>
              </w:rPr>
              <w:t>stop motion animations</w:t>
            </w:r>
            <w:r w:rsidR="3CF2C2A8" w:rsidRPr="580D4D2D">
              <w:rPr>
                <w:rFonts w:ascii="Arial" w:eastAsia="Arial" w:hAnsi="Arial" w:cs="Arial"/>
                <w:sz w:val="20"/>
                <w:szCs w:val="20"/>
                <w:lang w:val="en-GB"/>
              </w:rPr>
              <w:t xml:space="preserve"> using </w:t>
            </w:r>
            <w:r w:rsidR="0D1A4B65" w:rsidRPr="580D4D2D">
              <w:rPr>
                <w:rFonts w:ascii="Arial" w:eastAsia="Arial" w:hAnsi="Arial" w:cs="Arial"/>
                <w:i/>
                <w:iCs/>
                <w:sz w:val="20"/>
                <w:szCs w:val="20"/>
                <w:lang w:val="en-GB"/>
              </w:rPr>
              <w:t>I Can Animate</w:t>
            </w:r>
            <w:r w:rsidR="0D1A4B65" w:rsidRPr="580D4D2D">
              <w:rPr>
                <w:rFonts w:ascii="Arial" w:eastAsia="Arial" w:hAnsi="Arial" w:cs="Arial"/>
                <w:sz w:val="20"/>
                <w:szCs w:val="20"/>
                <w:lang w:val="en-GB"/>
              </w:rPr>
              <w:t xml:space="preserve"> and LEGO.</w:t>
            </w:r>
          </w:p>
          <w:p w14:paraId="032E0FC2" w14:textId="0E3A9862" w:rsidR="5AF3B807" w:rsidRDefault="5AF3B807" w:rsidP="5AF3B807">
            <w:pPr>
              <w:spacing w:line="259" w:lineRule="auto"/>
              <w:jc w:val="both"/>
              <w:rPr>
                <w:rFonts w:ascii="Arial" w:eastAsia="Arial" w:hAnsi="Arial" w:cs="Arial"/>
                <w:sz w:val="20"/>
                <w:szCs w:val="20"/>
              </w:rPr>
            </w:pPr>
            <w:r w:rsidRPr="5AF3B807">
              <w:rPr>
                <w:rFonts w:ascii="Arial" w:eastAsia="Arial" w:hAnsi="Arial" w:cs="Arial"/>
                <w:sz w:val="20"/>
                <w:szCs w:val="20"/>
                <w:lang w:val="en-GB"/>
              </w:rPr>
              <w:t xml:space="preserve"> </w:t>
            </w:r>
          </w:p>
          <w:p w14:paraId="7D138DE5" w14:textId="6E0ED291" w:rsidR="5AF3B807" w:rsidRDefault="5AF3B807" w:rsidP="5AF3B807">
            <w:pPr>
              <w:spacing w:line="259" w:lineRule="auto"/>
              <w:rPr>
                <w:rFonts w:ascii="Arial" w:eastAsia="Arial" w:hAnsi="Arial" w:cs="Arial"/>
                <w:color w:val="2F5496" w:themeColor="accent1" w:themeShade="BF"/>
                <w:sz w:val="28"/>
                <w:szCs w:val="28"/>
              </w:rPr>
            </w:pPr>
          </w:p>
        </w:tc>
      </w:tr>
      <w:tr w:rsidR="5AF3B807" w14:paraId="31FA4266" w14:textId="77777777" w:rsidTr="580D4D2D">
        <w:trPr>
          <w:trHeight w:val="1395"/>
        </w:trPr>
        <w:tc>
          <w:tcPr>
            <w:tcW w:w="4772" w:type="dxa"/>
            <w:tcBorders>
              <w:top w:val="single" w:sz="24" w:space="0" w:color="008080"/>
              <w:left w:val="single" w:sz="24" w:space="0" w:color="008080"/>
              <w:bottom w:val="single" w:sz="24" w:space="0" w:color="008080"/>
              <w:right w:val="single" w:sz="24" w:space="0" w:color="008080"/>
            </w:tcBorders>
            <w:tcMar>
              <w:left w:w="105" w:type="dxa"/>
              <w:right w:w="105" w:type="dxa"/>
            </w:tcMar>
          </w:tcPr>
          <w:p w14:paraId="44DF2D2B" w14:textId="4CD29062" w:rsidR="5AF3B807" w:rsidRDefault="5949845A" w:rsidP="14ED2765">
            <w:pPr>
              <w:spacing w:line="259" w:lineRule="auto"/>
              <w:jc w:val="center"/>
              <w:rPr>
                <w:rFonts w:ascii="Arial" w:eastAsia="Arial" w:hAnsi="Arial" w:cs="Arial"/>
                <w:b/>
                <w:bCs/>
                <w:sz w:val="28"/>
                <w:szCs w:val="28"/>
                <w:u w:val="single"/>
                <w:lang w:val="en-GB"/>
              </w:rPr>
            </w:pPr>
            <w:r w:rsidRPr="14ED2765">
              <w:rPr>
                <w:rFonts w:ascii="Arial" w:eastAsia="Arial" w:hAnsi="Arial" w:cs="Arial"/>
                <w:b/>
                <w:bCs/>
                <w:sz w:val="28"/>
                <w:szCs w:val="28"/>
                <w:u w:val="single"/>
                <w:lang w:val="en-GB"/>
              </w:rPr>
              <w:t>DT</w:t>
            </w:r>
          </w:p>
          <w:p w14:paraId="74AF132A" w14:textId="54483FEC" w:rsidR="5AF3B807" w:rsidRDefault="5AF3B807" w:rsidP="580D4D2D">
            <w:pPr>
              <w:spacing w:line="259" w:lineRule="auto"/>
              <w:rPr>
                <w:rFonts w:ascii="Arial" w:eastAsia="Arial" w:hAnsi="Arial" w:cs="Arial"/>
                <w:sz w:val="20"/>
                <w:szCs w:val="20"/>
                <w:lang w:val="en-GB"/>
              </w:rPr>
            </w:pPr>
            <w:r w:rsidRPr="580D4D2D">
              <w:rPr>
                <w:rFonts w:ascii="Arial" w:eastAsia="Arial" w:hAnsi="Arial" w:cs="Arial"/>
                <w:sz w:val="20"/>
                <w:szCs w:val="20"/>
                <w:lang w:val="en-GB"/>
              </w:rPr>
              <w:t xml:space="preserve">We will be </w:t>
            </w:r>
            <w:r w:rsidR="06C706AD" w:rsidRPr="580D4D2D">
              <w:rPr>
                <w:rFonts w:ascii="Arial" w:eastAsia="Arial" w:hAnsi="Arial" w:cs="Arial"/>
                <w:sz w:val="20"/>
                <w:szCs w:val="20"/>
                <w:lang w:val="en-GB"/>
              </w:rPr>
              <w:t xml:space="preserve">thinking like engineers to </w:t>
            </w:r>
            <w:r w:rsidR="4ACA1DFE" w:rsidRPr="580D4D2D">
              <w:rPr>
                <w:rFonts w:ascii="Arial" w:eastAsia="Arial" w:hAnsi="Arial" w:cs="Arial"/>
                <w:sz w:val="20"/>
                <w:szCs w:val="20"/>
                <w:lang w:val="en-GB"/>
              </w:rPr>
              <w:t>design</w:t>
            </w:r>
            <w:r w:rsidR="17F131AF" w:rsidRPr="580D4D2D">
              <w:rPr>
                <w:rFonts w:ascii="Arial" w:eastAsia="Arial" w:hAnsi="Arial" w:cs="Arial"/>
                <w:sz w:val="20"/>
                <w:szCs w:val="20"/>
                <w:lang w:val="en-GB"/>
              </w:rPr>
              <w:t xml:space="preserve"> and build</w:t>
            </w:r>
            <w:r w:rsidR="4ACA1DFE" w:rsidRPr="580D4D2D">
              <w:rPr>
                <w:rFonts w:ascii="Arial" w:eastAsia="Arial" w:hAnsi="Arial" w:cs="Arial"/>
                <w:sz w:val="20"/>
                <w:szCs w:val="20"/>
                <w:lang w:val="en-GB"/>
              </w:rPr>
              <w:t xml:space="preserve"> a new chair for Goldilocks!</w:t>
            </w:r>
            <w:r w:rsidRPr="580D4D2D">
              <w:rPr>
                <w:rFonts w:ascii="Arial" w:eastAsia="Arial" w:hAnsi="Arial" w:cs="Arial"/>
                <w:sz w:val="20"/>
                <w:szCs w:val="20"/>
                <w:lang w:val="en-GB"/>
              </w:rPr>
              <w:t xml:space="preserve"> </w:t>
            </w:r>
          </w:p>
          <w:p w14:paraId="65926D0B" w14:textId="7BCAA541" w:rsidR="5AF3B807" w:rsidRDefault="3473254E" w:rsidP="580D4D2D">
            <w:pPr>
              <w:spacing w:line="259" w:lineRule="auto"/>
              <w:jc w:val="center"/>
            </w:pPr>
            <w:r>
              <w:rPr>
                <w:noProof/>
                <w:lang w:val="en-GB" w:eastAsia="en-GB"/>
              </w:rPr>
              <w:drawing>
                <wp:inline distT="0" distB="0" distL="0" distR="0" wp14:anchorId="107FED5E" wp14:editId="3707868D">
                  <wp:extent cx="693313" cy="858579"/>
                  <wp:effectExtent l="0" t="0" r="0" b="0"/>
                  <wp:docPr id="246261795" name="Picture 2462617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693313" cy="858579"/>
                          </a:xfrm>
                          <a:prstGeom prst="rect">
                            <a:avLst/>
                          </a:prstGeom>
                        </pic:spPr>
                      </pic:pic>
                    </a:graphicData>
                  </a:graphic>
                </wp:inline>
              </w:drawing>
            </w:r>
          </w:p>
        </w:tc>
        <w:tc>
          <w:tcPr>
            <w:tcW w:w="4884" w:type="dxa"/>
            <w:tcBorders>
              <w:top w:val="single" w:sz="24" w:space="0" w:color="008080"/>
              <w:left w:val="single" w:sz="24" w:space="0" w:color="008080"/>
              <w:bottom w:val="single" w:sz="24" w:space="0" w:color="008080"/>
              <w:right w:val="single" w:sz="24" w:space="0" w:color="008080"/>
            </w:tcBorders>
            <w:tcMar>
              <w:left w:w="105" w:type="dxa"/>
              <w:right w:w="105" w:type="dxa"/>
            </w:tcMar>
          </w:tcPr>
          <w:p w14:paraId="25BD03B4" w14:textId="230F8E6C" w:rsidR="5AF3B807" w:rsidRDefault="5AF3B807" w:rsidP="5AF3B807">
            <w:pPr>
              <w:spacing w:line="259" w:lineRule="auto"/>
              <w:jc w:val="center"/>
              <w:rPr>
                <w:rFonts w:ascii="Arial" w:eastAsia="Arial" w:hAnsi="Arial" w:cs="Arial"/>
                <w:sz w:val="28"/>
                <w:szCs w:val="28"/>
              </w:rPr>
            </w:pPr>
            <w:r w:rsidRPr="5AF3B807">
              <w:rPr>
                <w:rFonts w:ascii="Arial" w:eastAsia="Arial" w:hAnsi="Arial" w:cs="Arial"/>
                <w:b/>
                <w:bCs/>
                <w:sz w:val="28"/>
                <w:szCs w:val="28"/>
                <w:u w:val="single"/>
                <w:lang w:val="en-GB"/>
              </w:rPr>
              <w:t>PE</w:t>
            </w:r>
          </w:p>
          <w:p w14:paraId="0115AD3A" w14:textId="5EE088D0" w:rsidR="5AF3B807" w:rsidRDefault="00A90CA2" w:rsidP="035377A5">
            <w:pPr>
              <w:spacing w:line="259" w:lineRule="auto"/>
              <w:rPr>
                <w:rFonts w:ascii="Arial" w:eastAsia="Arial" w:hAnsi="Arial" w:cs="Arial"/>
                <w:sz w:val="20"/>
                <w:szCs w:val="20"/>
              </w:rPr>
            </w:pPr>
            <w:r>
              <w:rPr>
                <w:rFonts w:ascii="Arial" w:eastAsia="Arial" w:hAnsi="Arial" w:cs="Arial"/>
                <w:sz w:val="20"/>
                <w:szCs w:val="20"/>
                <w:lang w:val="en-GB"/>
              </w:rPr>
              <w:t>PE will take place on a Monday mornings</w:t>
            </w:r>
            <w:r w:rsidR="5AF3B807" w:rsidRPr="035377A5">
              <w:rPr>
                <w:rFonts w:ascii="Arial" w:eastAsia="Arial" w:hAnsi="Arial" w:cs="Arial"/>
                <w:sz w:val="20"/>
                <w:szCs w:val="20"/>
                <w:lang w:val="en-GB"/>
              </w:rPr>
              <w:t xml:space="preserve"> where Mr Ridge will be focusing on </w:t>
            </w:r>
            <w:r w:rsidR="0B986C27" w:rsidRPr="035377A5">
              <w:rPr>
                <w:rFonts w:ascii="Arial" w:eastAsia="Arial" w:hAnsi="Arial" w:cs="Arial"/>
                <w:sz w:val="20"/>
                <w:szCs w:val="20"/>
                <w:lang w:val="en-GB"/>
              </w:rPr>
              <w:t>dance and invasion games</w:t>
            </w:r>
            <w:r w:rsidR="5AF3B807" w:rsidRPr="035377A5">
              <w:rPr>
                <w:rFonts w:ascii="Arial" w:eastAsia="Arial" w:hAnsi="Arial" w:cs="Arial"/>
                <w:sz w:val="20"/>
                <w:szCs w:val="20"/>
                <w:lang w:val="en-GB"/>
              </w:rPr>
              <w:t>.</w:t>
            </w:r>
          </w:p>
        </w:tc>
        <w:tc>
          <w:tcPr>
            <w:tcW w:w="4744" w:type="dxa"/>
            <w:tcBorders>
              <w:top w:val="single" w:sz="24" w:space="0" w:color="008080"/>
              <w:left w:val="single" w:sz="24" w:space="0" w:color="008080"/>
              <w:bottom w:val="single" w:sz="24" w:space="0" w:color="008080"/>
              <w:right w:val="single" w:sz="24" w:space="0" w:color="008080"/>
            </w:tcBorders>
            <w:tcMar>
              <w:left w:w="105" w:type="dxa"/>
              <w:right w:w="105" w:type="dxa"/>
            </w:tcMar>
          </w:tcPr>
          <w:p w14:paraId="48E4A96B" w14:textId="2748A3D0" w:rsidR="5AF3B807" w:rsidRDefault="5AF3B807" w:rsidP="5AF3B807">
            <w:pPr>
              <w:spacing w:line="259" w:lineRule="auto"/>
              <w:jc w:val="center"/>
              <w:rPr>
                <w:rFonts w:ascii="Arial" w:eastAsia="Arial" w:hAnsi="Arial" w:cs="Arial"/>
                <w:sz w:val="28"/>
                <w:szCs w:val="28"/>
              </w:rPr>
            </w:pPr>
            <w:r w:rsidRPr="5AF3B807">
              <w:rPr>
                <w:rFonts w:ascii="Arial" w:eastAsia="Arial" w:hAnsi="Arial" w:cs="Arial"/>
                <w:b/>
                <w:bCs/>
                <w:sz w:val="28"/>
                <w:szCs w:val="28"/>
                <w:u w:val="single"/>
                <w:lang w:val="en-GB"/>
              </w:rPr>
              <w:t>French</w:t>
            </w:r>
          </w:p>
          <w:p w14:paraId="1D096F11" w14:textId="77777777" w:rsidR="00FF7CEC" w:rsidRDefault="00FF7CEC" w:rsidP="00FF7CEC">
            <w:pPr>
              <w:jc w:val="both"/>
              <w:rPr>
                <w:rFonts w:ascii="Arial" w:hAnsi="Arial" w:cs="Arial"/>
                <w:sz w:val="20"/>
                <w:szCs w:val="20"/>
              </w:rPr>
            </w:pPr>
            <w:r w:rsidRPr="6134665A">
              <w:rPr>
                <w:rFonts w:ascii="Arial" w:hAnsi="Arial" w:cs="Arial"/>
                <w:sz w:val="20"/>
                <w:szCs w:val="20"/>
              </w:rPr>
              <w:t>We will be learning the French names for animals.</w:t>
            </w:r>
          </w:p>
          <w:p w14:paraId="418FC0F3" w14:textId="54F22682" w:rsidR="5AF3B807" w:rsidRPr="00A90CA2" w:rsidRDefault="00FF7CEC" w:rsidP="00FF7CEC">
            <w:pPr>
              <w:jc w:val="center"/>
              <w:rPr>
                <w:rFonts w:ascii="Arial" w:hAnsi="Arial" w:cs="Arial"/>
                <w:sz w:val="20"/>
                <w:szCs w:val="20"/>
              </w:rPr>
            </w:pPr>
            <w:r w:rsidRPr="00411265">
              <w:rPr>
                <w:noProof/>
                <w:lang w:eastAsia="en-GB"/>
              </w:rPr>
              <w:drawing>
                <wp:anchor distT="0" distB="0" distL="114300" distR="114300" simplePos="0" relativeHeight="251659264" behindDoc="0" locked="0" layoutInCell="1" allowOverlap="1" wp14:anchorId="0B459842" wp14:editId="1F5AD743">
                  <wp:simplePos x="0" y="0"/>
                  <wp:positionH relativeFrom="column">
                    <wp:posOffset>1000760</wp:posOffset>
                  </wp:positionH>
                  <wp:positionV relativeFrom="paragraph">
                    <wp:posOffset>91440</wp:posOffset>
                  </wp:positionV>
                  <wp:extent cx="871855" cy="562610"/>
                  <wp:effectExtent l="0" t="0" r="4445" b="8890"/>
                  <wp:wrapThrough wrapText="bothSides">
                    <wp:wrapPolygon edited="0">
                      <wp:start x="0" y="0"/>
                      <wp:lineTo x="0" y="21210"/>
                      <wp:lineTo x="21238" y="21210"/>
                      <wp:lineTo x="21238"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71855" cy="562610"/>
                          </a:xfrm>
                          <a:prstGeom prst="rect">
                            <a:avLst/>
                          </a:prstGeom>
                        </pic:spPr>
                      </pic:pic>
                    </a:graphicData>
                  </a:graphic>
                  <wp14:sizeRelH relativeFrom="page">
                    <wp14:pctWidth>0</wp14:pctWidth>
                  </wp14:sizeRelH>
                  <wp14:sizeRelV relativeFrom="page">
                    <wp14:pctHeight>0</wp14:pctHeight>
                  </wp14:sizeRelV>
                </wp:anchor>
              </w:drawing>
            </w:r>
          </w:p>
        </w:tc>
      </w:tr>
      <w:tr w:rsidR="5AF3B807" w14:paraId="0ECCDE1B" w14:textId="77777777" w:rsidTr="580D4D2D">
        <w:trPr>
          <w:trHeight w:val="1350"/>
        </w:trPr>
        <w:tc>
          <w:tcPr>
            <w:tcW w:w="4772" w:type="dxa"/>
            <w:tcBorders>
              <w:top w:val="single" w:sz="24" w:space="0" w:color="008080"/>
              <w:left w:val="single" w:sz="24" w:space="0" w:color="008080"/>
              <w:bottom w:val="single" w:sz="24" w:space="0" w:color="008080"/>
              <w:right w:val="single" w:sz="24" w:space="0" w:color="008080"/>
            </w:tcBorders>
            <w:tcMar>
              <w:left w:w="105" w:type="dxa"/>
              <w:right w:w="105" w:type="dxa"/>
            </w:tcMar>
          </w:tcPr>
          <w:p w14:paraId="00F14FE0" w14:textId="50FBD45E" w:rsidR="5AF3B807" w:rsidRDefault="5AF3B807" w:rsidP="5AF3B807">
            <w:pPr>
              <w:spacing w:line="259" w:lineRule="auto"/>
              <w:jc w:val="center"/>
              <w:rPr>
                <w:rFonts w:ascii="Arial" w:eastAsia="Arial" w:hAnsi="Arial" w:cs="Arial"/>
                <w:sz w:val="28"/>
                <w:szCs w:val="28"/>
              </w:rPr>
            </w:pPr>
            <w:r w:rsidRPr="5AF3B807">
              <w:rPr>
                <w:rFonts w:ascii="Arial" w:eastAsia="Arial" w:hAnsi="Arial" w:cs="Arial"/>
                <w:b/>
                <w:bCs/>
                <w:sz w:val="28"/>
                <w:szCs w:val="28"/>
                <w:u w:val="single"/>
                <w:lang w:val="en-GB"/>
              </w:rPr>
              <w:lastRenderedPageBreak/>
              <w:t>RE</w:t>
            </w:r>
          </w:p>
          <w:p w14:paraId="5A4C5B05" w14:textId="4832489B" w:rsidR="5AF3B807" w:rsidRDefault="5AF3B807" w:rsidP="580D4D2D">
            <w:pPr>
              <w:spacing w:line="259" w:lineRule="auto"/>
              <w:rPr>
                <w:rFonts w:ascii="Arial" w:eastAsia="Arial" w:hAnsi="Arial" w:cs="Arial"/>
                <w:sz w:val="20"/>
                <w:szCs w:val="20"/>
                <w:lang w:val="en-GB"/>
              </w:rPr>
            </w:pPr>
            <w:r w:rsidRPr="580D4D2D">
              <w:rPr>
                <w:rFonts w:ascii="Arial" w:eastAsia="Arial" w:hAnsi="Arial" w:cs="Arial"/>
                <w:sz w:val="20"/>
                <w:szCs w:val="20"/>
                <w:lang w:val="en-GB"/>
              </w:rPr>
              <w:t xml:space="preserve">This half-term's focus is Christianity: how do we respond to the things that really matter </w:t>
            </w:r>
            <w:r w:rsidR="7F293B85" w:rsidRPr="580D4D2D">
              <w:rPr>
                <w:rFonts w:ascii="Arial" w:eastAsia="Arial" w:hAnsi="Arial" w:cs="Arial"/>
                <w:sz w:val="20"/>
                <w:szCs w:val="20"/>
                <w:lang w:val="en-GB"/>
              </w:rPr>
              <w:t>why do Christians say Jesus is the light of the world</w:t>
            </w:r>
            <w:r w:rsidRPr="580D4D2D">
              <w:rPr>
                <w:rFonts w:ascii="Arial" w:eastAsia="Arial" w:hAnsi="Arial" w:cs="Arial"/>
                <w:sz w:val="20"/>
                <w:szCs w:val="20"/>
                <w:lang w:val="en-GB"/>
              </w:rPr>
              <w:t xml:space="preserve">? </w:t>
            </w:r>
          </w:p>
        </w:tc>
        <w:tc>
          <w:tcPr>
            <w:tcW w:w="4884" w:type="dxa"/>
            <w:tcBorders>
              <w:top w:val="single" w:sz="24" w:space="0" w:color="008080"/>
              <w:left w:val="single" w:sz="24" w:space="0" w:color="008080"/>
              <w:bottom w:val="single" w:sz="24" w:space="0" w:color="008080"/>
              <w:right w:val="single" w:sz="24" w:space="0" w:color="008080"/>
            </w:tcBorders>
            <w:tcMar>
              <w:left w:w="105" w:type="dxa"/>
              <w:right w:w="105" w:type="dxa"/>
            </w:tcMar>
          </w:tcPr>
          <w:p w14:paraId="0C153DB2" w14:textId="07D0DBAE" w:rsidR="5AF3B807" w:rsidRDefault="5AF3B807" w:rsidP="5AF3B807">
            <w:pPr>
              <w:spacing w:line="259" w:lineRule="auto"/>
              <w:jc w:val="center"/>
              <w:rPr>
                <w:rFonts w:ascii="Arial" w:eastAsia="Arial" w:hAnsi="Arial" w:cs="Arial"/>
                <w:sz w:val="20"/>
                <w:szCs w:val="20"/>
              </w:rPr>
            </w:pPr>
            <w:r w:rsidRPr="5AF3B807">
              <w:rPr>
                <w:rFonts w:ascii="Arial" w:eastAsia="Arial" w:hAnsi="Arial" w:cs="Arial"/>
                <w:b/>
                <w:bCs/>
                <w:sz w:val="28"/>
                <w:szCs w:val="28"/>
                <w:u w:val="single"/>
                <w:lang w:val="en-GB"/>
              </w:rPr>
              <w:t>PSHE</w:t>
            </w:r>
            <w:r w:rsidRPr="5AF3B807">
              <w:rPr>
                <w:rFonts w:ascii="Arial" w:eastAsia="Arial" w:hAnsi="Arial" w:cs="Arial"/>
                <w:sz w:val="20"/>
                <w:szCs w:val="20"/>
                <w:lang w:val="en-GB"/>
              </w:rPr>
              <w:t xml:space="preserve"> </w:t>
            </w:r>
          </w:p>
          <w:p w14:paraId="6B7B4B72" w14:textId="2DA1A565" w:rsidR="5AF3B807" w:rsidRDefault="00EE3E26" w:rsidP="00E341FB">
            <w:pPr>
              <w:spacing w:line="259" w:lineRule="auto"/>
              <w:rPr>
                <w:rFonts w:ascii="Arial" w:eastAsia="Arial" w:hAnsi="Arial" w:cs="Arial"/>
                <w:sz w:val="20"/>
                <w:szCs w:val="20"/>
                <w:lang w:val="en-GB"/>
              </w:rPr>
            </w:pPr>
            <w:r w:rsidRPr="6134665A">
              <w:rPr>
                <w:rFonts w:ascii="Arial" w:hAnsi="Arial" w:cs="Arial"/>
                <w:sz w:val="20"/>
                <w:szCs w:val="20"/>
              </w:rPr>
              <w:t xml:space="preserve">Year 2 will be </w:t>
            </w:r>
            <w:r w:rsidR="00E341FB">
              <w:rPr>
                <w:rFonts w:ascii="Arial" w:hAnsi="Arial" w:cs="Arial"/>
                <w:sz w:val="20"/>
                <w:szCs w:val="20"/>
              </w:rPr>
              <w:t>celebrating our unique character strengths to show how we can be the best we can be, as well as</w:t>
            </w:r>
            <w:r>
              <w:rPr>
                <w:rFonts w:ascii="Arial" w:hAnsi="Arial" w:cs="Arial"/>
                <w:sz w:val="20"/>
                <w:szCs w:val="20"/>
              </w:rPr>
              <w:t xml:space="preserve"> using </w:t>
            </w:r>
            <w:r w:rsidRPr="00D7659B">
              <w:rPr>
                <w:rFonts w:ascii="Arial" w:hAnsi="Arial" w:cs="Arial"/>
                <w:i/>
                <w:sz w:val="20"/>
                <w:szCs w:val="20"/>
              </w:rPr>
              <w:t>Happy Breathing</w:t>
            </w:r>
            <w:r>
              <w:rPr>
                <w:rFonts w:ascii="Arial" w:hAnsi="Arial" w:cs="Arial"/>
                <w:sz w:val="20"/>
                <w:szCs w:val="20"/>
              </w:rPr>
              <w:t>.</w:t>
            </w:r>
            <w:r w:rsidRPr="6134665A">
              <w:rPr>
                <w:rFonts w:ascii="Arial" w:hAnsi="Arial" w:cs="Arial"/>
                <w:sz w:val="20"/>
                <w:szCs w:val="20"/>
              </w:rPr>
              <w:t xml:space="preserve"> The children will also have role play opportunities to equip them with the tools they need to solve issues they may face in and out of school, such as friendship problems and bullying.</w:t>
            </w:r>
            <w:bookmarkStart w:id="0" w:name="_GoBack"/>
            <w:bookmarkEnd w:id="0"/>
          </w:p>
        </w:tc>
        <w:tc>
          <w:tcPr>
            <w:tcW w:w="4744" w:type="dxa"/>
            <w:tcBorders>
              <w:top w:val="single" w:sz="24" w:space="0" w:color="008080"/>
              <w:left w:val="single" w:sz="24" w:space="0" w:color="008080"/>
              <w:bottom w:val="single" w:sz="24" w:space="0" w:color="008080"/>
              <w:right w:val="single" w:sz="24" w:space="0" w:color="008080"/>
            </w:tcBorders>
            <w:tcMar>
              <w:left w:w="105" w:type="dxa"/>
              <w:right w:w="105" w:type="dxa"/>
            </w:tcMar>
          </w:tcPr>
          <w:p w14:paraId="49BA677D" w14:textId="7EB65AE9" w:rsidR="5AF3B807" w:rsidRDefault="5AF3B807" w:rsidP="5AF3B807">
            <w:pPr>
              <w:spacing w:line="259" w:lineRule="auto"/>
              <w:jc w:val="center"/>
              <w:rPr>
                <w:rFonts w:ascii="Arial" w:eastAsia="Arial" w:hAnsi="Arial" w:cs="Arial"/>
                <w:sz w:val="28"/>
                <w:szCs w:val="28"/>
              </w:rPr>
            </w:pPr>
            <w:r w:rsidRPr="5AF3B807">
              <w:rPr>
                <w:rFonts w:ascii="Arial" w:eastAsia="Arial" w:hAnsi="Arial" w:cs="Arial"/>
                <w:b/>
                <w:bCs/>
                <w:sz w:val="28"/>
                <w:szCs w:val="28"/>
                <w:u w:val="single"/>
                <w:lang w:val="en-GB"/>
              </w:rPr>
              <w:t>Music</w:t>
            </w:r>
          </w:p>
          <w:p w14:paraId="5A4F7A0E" w14:textId="68F9810F" w:rsidR="5AF3B807" w:rsidRDefault="00314B48" w:rsidP="5AF3B807">
            <w:pPr>
              <w:spacing w:line="259" w:lineRule="auto"/>
              <w:jc w:val="both"/>
              <w:rPr>
                <w:rFonts w:ascii="Arial" w:eastAsia="Arial" w:hAnsi="Arial" w:cs="Arial"/>
                <w:sz w:val="28"/>
                <w:szCs w:val="28"/>
              </w:rPr>
            </w:pPr>
            <w:r>
              <w:rPr>
                <w:rFonts w:ascii="Arial" w:hAnsi="Arial" w:cs="Arial"/>
                <w:sz w:val="20"/>
                <w:szCs w:val="20"/>
              </w:rPr>
              <w:t xml:space="preserve">Our music will be delivered by </w:t>
            </w:r>
            <w:proofErr w:type="spellStart"/>
            <w:r>
              <w:rPr>
                <w:rFonts w:ascii="Arial" w:hAnsi="Arial" w:cs="Arial"/>
                <w:sz w:val="20"/>
                <w:szCs w:val="20"/>
              </w:rPr>
              <w:t>Mr</w:t>
            </w:r>
            <w:proofErr w:type="spellEnd"/>
            <w:r>
              <w:rPr>
                <w:rFonts w:ascii="Arial" w:hAnsi="Arial" w:cs="Arial"/>
                <w:sz w:val="20"/>
                <w:szCs w:val="20"/>
              </w:rPr>
              <w:t xml:space="preserve"> Baines on a Tuesday afternoon and we will be focusing on Musical Theatre.</w:t>
            </w:r>
          </w:p>
        </w:tc>
      </w:tr>
    </w:tbl>
    <w:p w14:paraId="0C751781" w14:textId="352EBDF9" w:rsidR="003D73C8" w:rsidRDefault="003D73C8" w:rsidP="580D4D2D">
      <w:pPr>
        <w:rPr>
          <w:rFonts w:ascii="Arial" w:eastAsia="Arial" w:hAnsi="Arial" w:cs="Arial"/>
          <w:color w:val="000000" w:themeColor="text1"/>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7105"/>
        <w:gridCol w:w="7295"/>
      </w:tblGrid>
      <w:tr w:rsidR="5AF3B807" w14:paraId="23918577" w14:textId="77777777" w:rsidTr="580D4D2D">
        <w:trPr>
          <w:trHeight w:val="3480"/>
        </w:trPr>
        <w:tc>
          <w:tcPr>
            <w:tcW w:w="14400" w:type="dxa"/>
            <w:gridSpan w:val="2"/>
            <w:tcBorders>
              <w:top w:val="single" w:sz="24" w:space="0" w:color="008080"/>
              <w:left w:val="single" w:sz="24" w:space="0" w:color="008080"/>
              <w:bottom w:val="single" w:sz="24" w:space="0" w:color="008080"/>
              <w:right w:val="single" w:sz="24" w:space="0" w:color="008080"/>
            </w:tcBorders>
            <w:tcMar>
              <w:left w:w="105" w:type="dxa"/>
              <w:right w:w="105" w:type="dxa"/>
            </w:tcMar>
          </w:tcPr>
          <w:p w14:paraId="5D9149E5" w14:textId="0D18E98D" w:rsidR="5AF3B807" w:rsidRDefault="5AF3B807" w:rsidP="5AF3B807">
            <w:pPr>
              <w:spacing w:line="259" w:lineRule="auto"/>
              <w:jc w:val="center"/>
              <w:rPr>
                <w:rFonts w:ascii="Arial" w:eastAsia="Arial" w:hAnsi="Arial" w:cs="Arial"/>
                <w:color w:val="3B3838" w:themeColor="background2" w:themeShade="40"/>
                <w:sz w:val="28"/>
                <w:szCs w:val="28"/>
              </w:rPr>
            </w:pPr>
            <w:r w:rsidRPr="5AF3B807">
              <w:rPr>
                <w:rFonts w:ascii="Arial" w:eastAsia="Arial" w:hAnsi="Arial" w:cs="Arial"/>
                <w:b/>
                <w:bCs/>
                <w:color w:val="3B3838" w:themeColor="background2" w:themeShade="40"/>
                <w:sz w:val="28"/>
                <w:szCs w:val="28"/>
                <w:u w:val="single"/>
                <w:lang w:val="en-GB"/>
              </w:rPr>
              <w:t>Reminders</w:t>
            </w:r>
          </w:p>
          <w:p w14:paraId="08411E74" w14:textId="5517750D" w:rsidR="5AF3B807" w:rsidRDefault="26E04DE9" w:rsidP="580D4D2D">
            <w:pPr>
              <w:spacing w:line="259" w:lineRule="auto"/>
              <w:rPr>
                <w:rFonts w:ascii="Arial" w:eastAsia="Arial" w:hAnsi="Arial" w:cs="Arial"/>
                <w:lang w:val="en-GB"/>
              </w:rPr>
            </w:pPr>
            <w:r w:rsidRPr="580D4D2D">
              <w:rPr>
                <w:rFonts w:ascii="Arial" w:eastAsia="Arial" w:hAnsi="Arial" w:cs="Arial"/>
                <w:b/>
                <w:bCs/>
                <w:lang w:val="en-GB"/>
              </w:rPr>
              <w:t>Creative</w:t>
            </w:r>
            <w:r w:rsidR="5AF3B807" w:rsidRPr="580D4D2D">
              <w:rPr>
                <w:rFonts w:ascii="Arial" w:eastAsia="Arial" w:hAnsi="Arial" w:cs="Arial"/>
                <w:lang w:val="en-GB"/>
              </w:rPr>
              <w:t xml:space="preserve"> – </w:t>
            </w:r>
            <w:r w:rsidR="3A2F0841" w:rsidRPr="580D4D2D">
              <w:rPr>
                <w:rFonts w:ascii="Arial" w:eastAsia="Arial" w:hAnsi="Arial" w:cs="Arial"/>
                <w:lang w:val="en-GB"/>
              </w:rPr>
              <w:t>We will be getting messy</w:t>
            </w:r>
            <w:r w:rsidR="2731602B" w:rsidRPr="580D4D2D">
              <w:rPr>
                <w:rFonts w:ascii="Arial" w:eastAsia="Arial" w:hAnsi="Arial" w:cs="Arial"/>
                <w:lang w:val="en-GB"/>
              </w:rPr>
              <w:t xml:space="preserve"> and creative</w:t>
            </w:r>
            <w:r w:rsidR="3A2F0841" w:rsidRPr="580D4D2D">
              <w:rPr>
                <w:rFonts w:ascii="Arial" w:eastAsia="Arial" w:hAnsi="Arial" w:cs="Arial"/>
                <w:lang w:val="en-GB"/>
              </w:rPr>
              <w:t xml:space="preserve"> throughout the school year in subjects like art, DT and science. </w:t>
            </w:r>
            <w:r w:rsidR="5AF3B807" w:rsidRPr="580D4D2D">
              <w:rPr>
                <w:rFonts w:ascii="Arial" w:eastAsia="Arial" w:hAnsi="Arial" w:cs="Arial"/>
                <w:lang w:val="en-GB"/>
              </w:rPr>
              <w:t>If you</w:t>
            </w:r>
            <w:r w:rsidR="6D4D934E" w:rsidRPr="580D4D2D">
              <w:rPr>
                <w:rFonts w:ascii="Arial" w:eastAsia="Arial" w:hAnsi="Arial" w:cs="Arial"/>
                <w:lang w:val="en-GB"/>
              </w:rPr>
              <w:t xml:space="preserve"> would like to bring in an old shirt for your child to wear during these activities, please bring them in and we can store them in the classroom to use as and when</w:t>
            </w:r>
            <w:r w:rsidR="3F7C8C64" w:rsidRPr="580D4D2D">
              <w:rPr>
                <w:rFonts w:ascii="Arial" w:eastAsia="Arial" w:hAnsi="Arial" w:cs="Arial"/>
                <w:lang w:val="en-GB"/>
              </w:rPr>
              <w:t>.</w:t>
            </w:r>
          </w:p>
          <w:p w14:paraId="53E5DCCA" w14:textId="1B3CF6B0" w:rsidR="14ED2765" w:rsidRDefault="14ED2765" w:rsidP="14ED2765">
            <w:pPr>
              <w:spacing w:line="259" w:lineRule="auto"/>
              <w:rPr>
                <w:rFonts w:ascii="Arial" w:eastAsia="Arial" w:hAnsi="Arial" w:cs="Arial"/>
                <w:lang w:val="en-GB"/>
              </w:rPr>
            </w:pPr>
          </w:p>
          <w:p w14:paraId="22A672BF" w14:textId="12D3C6D0" w:rsidR="5AF3B807" w:rsidRDefault="5AF3B807" w:rsidP="035377A5">
            <w:pPr>
              <w:spacing w:line="259" w:lineRule="auto"/>
              <w:rPr>
                <w:rFonts w:ascii="Arial" w:eastAsia="Arial" w:hAnsi="Arial" w:cs="Arial"/>
              </w:rPr>
            </w:pPr>
            <w:r w:rsidRPr="14ED2765">
              <w:rPr>
                <w:rFonts w:ascii="Arial" w:eastAsia="Arial" w:hAnsi="Arial" w:cs="Arial"/>
                <w:b/>
                <w:bCs/>
                <w:lang w:val="en-GB"/>
              </w:rPr>
              <w:t xml:space="preserve">Names </w:t>
            </w:r>
            <w:r w:rsidRPr="14ED2765">
              <w:rPr>
                <w:rFonts w:ascii="Arial" w:eastAsia="Arial" w:hAnsi="Arial" w:cs="Arial"/>
                <w:lang w:val="en-GB"/>
              </w:rPr>
              <w:t>– Please remember to write/stick your child’s name on all their belongings, including water bottles (and for some children, socks!).</w:t>
            </w:r>
            <w:r w:rsidR="349204DC" w:rsidRPr="14ED2765">
              <w:rPr>
                <w:rFonts w:ascii="Arial" w:eastAsia="Arial" w:hAnsi="Arial" w:cs="Arial"/>
                <w:lang w:val="en-GB"/>
              </w:rPr>
              <w:t xml:space="preserve"> </w:t>
            </w:r>
          </w:p>
          <w:p w14:paraId="0CCD702A" w14:textId="77777777" w:rsidR="00C04E64" w:rsidRPr="00C04E64" w:rsidRDefault="00C04E64" w:rsidP="035377A5">
            <w:pPr>
              <w:spacing w:line="259" w:lineRule="auto"/>
              <w:rPr>
                <w:rFonts w:ascii="Arial" w:eastAsia="Arial" w:hAnsi="Arial" w:cs="Arial"/>
              </w:rPr>
            </w:pPr>
          </w:p>
          <w:p w14:paraId="1CD793CA" w14:textId="5D79BE4F" w:rsidR="5AF3B807" w:rsidRDefault="5AF3B807" w:rsidP="035377A5">
            <w:pPr>
              <w:spacing w:line="259" w:lineRule="auto"/>
              <w:rPr>
                <w:rFonts w:ascii="Arial" w:eastAsia="Arial" w:hAnsi="Arial" w:cs="Arial"/>
              </w:rPr>
            </w:pPr>
            <w:r w:rsidRPr="035377A5">
              <w:rPr>
                <w:rFonts w:ascii="Arial" w:eastAsia="Arial" w:hAnsi="Arial" w:cs="Arial"/>
                <w:b/>
                <w:bCs/>
                <w:lang w:val="en-GB"/>
              </w:rPr>
              <w:t>PE</w:t>
            </w:r>
            <w:r w:rsidRPr="035377A5">
              <w:rPr>
                <w:rFonts w:ascii="Arial" w:eastAsia="Arial" w:hAnsi="Arial" w:cs="Arial"/>
                <w:lang w:val="en-GB"/>
              </w:rPr>
              <w:t xml:space="preserve"> – Mr Ridge will be teaching </w:t>
            </w:r>
            <w:r w:rsidR="00D25867">
              <w:rPr>
                <w:rFonts w:ascii="Arial" w:eastAsia="Arial" w:hAnsi="Arial" w:cs="Arial"/>
                <w:lang w:val="en-GB"/>
              </w:rPr>
              <w:t>the children PE skills on Monday mornings</w:t>
            </w:r>
            <w:r w:rsidRPr="035377A5">
              <w:rPr>
                <w:rFonts w:ascii="Arial" w:eastAsia="Arial" w:hAnsi="Arial" w:cs="Arial"/>
                <w:lang w:val="en-GB"/>
              </w:rPr>
              <w:t xml:space="preserve">. This half term’s focus will be </w:t>
            </w:r>
            <w:r w:rsidR="3F01FB20" w:rsidRPr="035377A5">
              <w:rPr>
                <w:rFonts w:ascii="Arial" w:eastAsia="Arial" w:hAnsi="Arial" w:cs="Arial"/>
                <w:lang w:val="en-GB"/>
              </w:rPr>
              <w:t>dance</w:t>
            </w:r>
            <w:r w:rsidRPr="035377A5">
              <w:rPr>
                <w:rFonts w:ascii="Arial" w:eastAsia="Arial" w:hAnsi="Arial" w:cs="Arial"/>
                <w:lang w:val="en-GB"/>
              </w:rPr>
              <w:t xml:space="preserve"> and </w:t>
            </w:r>
            <w:r w:rsidR="30FD1281" w:rsidRPr="035377A5">
              <w:rPr>
                <w:rFonts w:ascii="Arial" w:eastAsia="Arial" w:hAnsi="Arial" w:cs="Arial"/>
                <w:lang w:val="en-GB"/>
              </w:rPr>
              <w:t>invasion games</w:t>
            </w:r>
            <w:r w:rsidRPr="035377A5">
              <w:rPr>
                <w:rFonts w:ascii="Arial" w:eastAsia="Arial" w:hAnsi="Arial" w:cs="Arial"/>
                <w:lang w:val="en-GB"/>
              </w:rPr>
              <w:t>. The children should come to s</w:t>
            </w:r>
            <w:r w:rsidR="00D25867">
              <w:rPr>
                <w:rFonts w:ascii="Arial" w:eastAsia="Arial" w:hAnsi="Arial" w:cs="Arial"/>
                <w:lang w:val="en-GB"/>
              </w:rPr>
              <w:t>chool in their PE kit on Mondays</w:t>
            </w:r>
            <w:r w:rsidRPr="035377A5">
              <w:rPr>
                <w:rFonts w:ascii="Arial" w:eastAsia="Arial" w:hAnsi="Arial" w:cs="Arial"/>
                <w:lang w:val="en-GB"/>
              </w:rPr>
              <w:t xml:space="preserve">. </w:t>
            </w:r>
          </w:p>
          <w:p w14:paraId="21F6E60B" w14:textId="7A310D85" w:rsidR="5AF3B807" w:rsidRDefault="5AF3B807" w:rsidP="035377A5">
            <w:pPr>
              <w:spacing w:line="259" w:lineRule="auto"/>
              <w:rPr>
                <w:rFonts w:ascii="Arial" w:eastAsia="Arial" w:hAnsi="Arial" w:cs="Arial"/>
                <w:highlight w:val="yellow"/>
              </w:rPr>
            </w:pPr>
          </w:p>
          <w:p w14:paraId="73A63A95" w14:textId="50854CB5" w:rsidR="5AF3B807" w:rsidRDefault="00A90CA2" w:rsidP="00A90CA2">
            <w:pPr>
              <w:rPr>
                <w:rFonts w:ascii="Arial" w:hAnsi="Arial" w:cs="Arial"/>
              </w:rPr>
            </w:pPr>
            <w:r w:rsidRPr="6134665A">
              <w:rPr>
                <w:rFonts w:ascii="Arial" w:hAnsi="Arial" w:cs="Arial"/>
                <w:b/>
                <w:bCs/>
              </w:rPr>
              <w:t>Outdoor Learning</w:t>
            </w:r>
            <w:r w:rsidRPr="6134665A">
              <w:rPr>
                <w:rFonts w:ascii="Arial" w:hAnsi="Arial" w:cs="Arial"/>
              </w:rPr>
              <w:t xml:space="preserve"> – We will be doing some outdoor </w:t>
            </w:r>
            <w:r>
              <w:rPr>
                <w:rFonts w:ascii="Arial" w:hAnsi="Arial" w:cs="Arial"/>
              </w:rPr>
              <w:t>learning throughout the week</w:t>
            </w:r>
            <w:r w:rsidRPr="6134665A">
              <w:rPr>
                <w:rFonts w:ascii="Arial" w:hAnsi="Arial" w:cs="Arial"/>
              </w:rPr>
              <w:t>, so the children should wear suitable clo</w:t>
            </w:r>
            <w:r>
              <w:rPr>
                <w:rFonts w:ascii="Arial" w:hAnsi="Arial" w:cs="Arial"/>
              </w:rPr>
              <w:t>thes for being outdoors</w:t>
            </w:r>
            <w:r w:rsidRPr="6134665A">
              <w:rPr>
                <w:rFonts w:ascii="Arial" w:hAnsi="Arial" w:cs="Arial"/>
              </w:rPr>
              <w:t xml:space="preserve">. </w:t>
            </w:r>
            <w:r w:rsidRPr="6134665A">
              <w:rPr>
                <w:rFonts w:ascii="Arial" w:hAnsi="Arial" w:cs="Arial"/>
                <w:color w:val="000000" w:themeColor="text1"/>
              </w:rPr>
              <w:t>We try to give the children outside playtimes in a range of weathers but, as the year goes on, the temperature (and overall weather) will be more variable</w:t>
            </w:r>
            <w:r w:rsidRPr="6134665A">
              <w:rPr>
                <w:color w:val="000000" w:themeColor="text1"/>
                <w:sz w:val="27"/>
                <w:szCs w:val="27"/>
              </w:rPr>
              <w:t>.</w:t>
            </w:r>
          </w:p>
          <w:p w14:paraId="3C2C8414" w14:textId="77777777" w:rsidR="00A90CA2" w:rsidRPr="00A90CA2" w:rsidRDefault="00A90CA2" w:rsidP="00A90CA2">
            <w:pPr>
              <w:rPr>
                <w:rFonts w:ascii="Arial" w:hAnsi="Arial" w:cs="Arial"/>
              </w:rPr>
            </w:pPr>
          </w:p>
          <w:p w14:paraId="22077DDC" w14:textId="5665A05C" w:rsidR="5AF3B807" w:rsidRDefault="5AF3B807" w:rsidP="14ED2765">
            <w:pPr>
              <w:spacing w:line="259" w:lineRule="auto"/>
              <w:rPr>
                <w:rFonts w:ascii="Arial" w:eastAsia="Arial" w:hAnsi="Arial" w:cs="Arial"/>
              </w:rPr>
            </w:pPr>
            <w:r w:rsidRPr="14ED2765">
              <w:rPr>
                <w:rFonts w:ascii="Arial" w:eastAsia="Arial" w:hAnsi="Arial" w:cs="Arial"/>
                <w:b/>
                <w:bCs/>
                <w:lang w:val="en-GB"/>
              </w:rPr>
              <w:t>Class Novel</w:t>
            </w:r>
            <w:r w:rsidRPr="14ED2765">
              <w:rPr>
                <w:rFonts w:ascii="Arial" w:eastAsia="Arial" w:hAnsi="Arial" w:cs="Arial"/>
                <w:lang w:val="en-GB"/>
              </w:rPr>
              <w:t xml:space="preserve"> – We have started reading </w:t>
            </w:r>
            <w:r w:rsidR="5D5B2A5E" w:rsidRPr="14ED2765">
              <w:rPr>
                <w:rFonts w:ascii="Arial" w:eastAsia="Arial" w:hAnsi="Arial" w:cs="Arial"/>
                <w:lang w:val="en-GB"/>
              </w:rPr>
              <w:t xml:space="preserve">a selection of Grimm’s </w:t>
            </w:r>
            <w:r w:rsidR="00C04E64" w:rsidRPr="14ED2765">
              <w:rPr>
                <w:rFonts w:ascii="Arial" w:eastAsia="Arial" w:hAnsi="Arial" w:cs="Arial"/>
                <w:lang w:val="en-GB"/>
              </w:rPr>
              <w:t>fairy tales</w:t>
            </w:r>
            <w:r w:rsidR="5D5B2A5E" w:rsidRPr="14ED2765">
              <w:rPr>
                <w:rFonts w:ascii="Arial" w:eastAsia="Arial" w:hAnsi="Arial" w:cs="Arial"/>
                <w:lang w:val="en-GB"/>
              </w:rPr>
              <w:t xml:space="preserve"> this half-term</w:t>
            </w:r>
            <w:r w:rsidRPr="14ED2765">
              <w:rPr>
                <w:rFonts w:ascii="Arial" w:eastAsia="Arial" w:hAnsi="Arial" w:cs="Arial"/>
                <w:lang w:val="en-GB"/>
              </w:rPr>
              <w:t>. Every day the children will have the next part of the stor</w:t>
            </w:r>
            <w:r w:rsidR="3BB01ED8" w:rsidRPr="14ED2765">
              <w:rPr>
                <w:rFonts w:ascii="Arial" w:eastAsia="Arial" w:hAnsi="Arial" w:cs="Arial"/>
                <w:lang w:val="en-GB"/>
              </w:rPr>
              <w:t>ies</w:t>
            </w:r>
            <w:r w:rsidRPr="14ED2765">
              <w:rPr>
                <w:rFonts w:ascii="Arial" w:eastAsia="Arial" w:hAnsi="Arial" w:cs="Arial"/>
                <w:lang w:val="en-GB"/>
              </w:rPr>
              <w:t xml:space="preserve"> read to them and discuss interesting vocabulary from the chapter. Please encourage your child to tell you what has happened in the story that day. It will be a great way to recall what has been read to them. </w:t>
            </w:r>
          </w:p>
        </w:tc>
      </w:tr>
      <w:tr w:rsidR="5AF3B807" w14:paraId="2FE1C4ED" w14:textId="77777777" w:rsidTr="00C04E64">
        <w:trPr>
          <w:trHeight w:val="3201"/>
        </w:trPr>
        <w:tc>
          <w:tcPr>
            <w:tcW w:w="7105" w:type="dxa"/>
            <w:tcBorders>
              <w:top w:val="single" w:sz="24" w:space="0" w:color="008080"/>
              <w:left w:val="single" w:sz="24" w:space="0" w:color="008080"/>
              <w:bottom w:val="single" w:sz="24" w:space="0" w:color="008080"/>
              <w:right w:val="single" w:sz="24" w:space="0" w:color="008080"/>
            </w:tcBorders>
            <w:tcMar>
              <w:left w:w="105" w:type="dxa"/>
              <w:right w:w="105" w:type="dxa"/>
            </w:tcMar>
          </w:tcPr>
          <w:p w14:paraId="66CFCBC8" w14:textId="4C027337" w:rsidR="5AF3B807" w:rsidRDefault="5AF3B807" w:rsidP="5AF3B807">
            <w:pPr>
              <w:spacing w:line="259" w:lineRule="auto"/>
              <w:jc w:val="center"/>
              <w:rPr>
                <w:rFonts w:ascii="Arial" w:eastAsia="Arial" w:hAnsi="Arial" w:cs="Arial"/>
                <w:color w:val="3B3838" w:themeColor="background2" w:themeShade="40"/>
                <w:sz w:val="28"/>
                <w:szCs w:val="28"/>
              </w:rPr>
            </w:pPr>
            <w:r w:rsidRPr="5AF3B807">
              <w:rPr>
                <w:rFonts w:ascii="Arial" w:eastAsia="Arial" w:hAnsi="Arial" w:cs="Arial"/>
                <w:b/>
                <w:bCs/>
                <w:color w:val="3B3838" w:themeColor="background2" w:themeShade="40"/>
                <w:sz w:val="28"/>
                <w:szCs w:val="28"/>
                <w:u w:val="single"/>
                <w:lang w:val="en-GB"/>
              </w:rPr>
              <w:t>Reading at Home</w:t>
            </w:r>
          </w:p>
          <w:p w14:paraId="271E5793" w14:textId="77777777" w:rsidR="00D25867" w:rsidRPr="00CF50EF" w:rsidRDefault="00D25867" w:rsidP="00D25867">
            <w:pPr>
              <w:rPr>
                <w:rFonts w:ascii="Arial" w:hAnsi="Arial" w:cs="Arial"/>
                <w:sz w:val="28"/>
                <w:szCs w:val="28"/>
              </w:rPr>
            </w:pPr>
            <w:r w:rsidRPr="6134665A">
              <w:rPr>
                <w:rFonts w:ascii="Arial" w:hAnsi="Arial" w:cs="Arial"/>
                <w:sz w:val="20"/>
                <w:szCs w:val="20"/>
              </w:rPr>
              <w:t xml:space="preserve">Please make sure you continue to read on a regular basis. This half term, your child’s reading books will get changed on the day that has been allocated for them. </w:t>
            </w:r>
            <w:r>
              <w:rPr>
                <w:rFonts w:ascii="Arial" w:hAnsi="Arial" w:cs="Arial"/>
                <w:sz w:val="20"/>
                <w:szCs w:val="20"/>
              </w:rPr>
              <w:t>Our new reading records are</w:t>
            </w:r>
            <w:r w:rsidRPr="6134665A">
              <w:rPr>
                <w:rFonts w:ascii="Arial" w:hAnsi="Arial" w:cs="Arial"/>
                <w:sz w:val="20"/>
                <w:szCs w:val="20"/>
              </w:rPr>
              <w:t xml:space="preserve"> for you to jot down what your child has read at home and any comments you would like to pass on. Your child will be heard by a member of staff in Year 2 at least twice a week. </w:t>
            </w:r>
          </w:p>
          <w:p w14:paraId="675327C6" w14:textId="3B094C7D" w:rsidR="5AF3B807" w:rsidRDefault="5AF3B807" w:rsidP="5AF3B807">
            <w:pPr>
              <w:spacing w:line="259" w:lineRule="auto"/>
              <w:jc w:val="center"/>
              <w:rPr>
                <w:rFonts w:ascii="Arial" w:eastAsia="Arial" w:hAnsi="Arial" w:cs="Arial"/>
                <w:color w:val="3B3838" w:themeColor="background2" w:themeShade="40"/>
              </w:rPr>
            </w:pPr>
            <w:r>
              <w:rPr>
                <w:noProof/>
                <w:lang w:val="en-GB" w:eastAsia="en-GB"/>
              </w:rPr>
              <w:drawing>
                <wp:inline distT="0" distB="0" distL="0" distR="0" wp14:anchorId="7B2384FB" wp14:editId="1F29D911">
                  <wp:extent cx="1943100" cy="990600"/>
                  <wp:effectExtent l="0" t="0" r="0" b="0"/>
                  <wp:docPr id="1910593549" name="Picture 19105935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1943100" cy="990600"/>
                          </a:xfrm>
                          <a:prstGeom prst="rect">
                            <a:avLst/>
                          </a:prstGeom>
                        </pic:spPr>
                      </pic:pic>
                    </a:graphicData>
                  </a:graphic>
                </wp:inline>
              </w:drawing>
            </w:r>
          </w:p>
        </w:tc>
        <w:tc>
          <w:tcPr>
            <w:tcW w:w="7295" w:type="dxa"/>
            <w:tcBorders>
              <w:top w:val="single" w:sz="24" w:space="0" w:color="008080"/>
              <w:left w:val="single" w:sz="24" w:space="0" w:color="008080"/>
              <w:bottom w:val="single" w:sz="24" w:space="0" w:color="008080"/>
              <w:right w:val="single" w:sz="24" w:space="0" w:color="008080"/>
            </w:tcBorders>
            <w:tcMar>
              <w:left w:w="105" w:type="dxa"/>
              <w:right w:w="105" w:type="dxa"/>
            </w:tcMar>
          </w:tcPr>
          <w:p w14:paraId="50C1D52A" w14:textId="3C93728C" w:rsidR="5AF3B807" w:rsidRDefault="5AF3B807" w:rsidP="5AF3B807">
            <w:pPr>
              <w:spacing w:line="259" w:lineRule="auto"/>
              <w:jc w:val="center"/>
              <w:rPr>
                <w:rFonts w:ascii="Arial" w:eastAsia="Arial" w:hAnsi="Arial" w:cs="Arial"/>
                <w:color w:val="3B3838" w:themeColor="background2" w:themeShade="40"/>
                <w:sz w:val="28"/>
                <w:szCs w:val="28"/>
              </w:rPr>
            </w:pPr>
            <w:r w:rsidRPr="5AF3B807">
              <w:rPr>
                <w:rFonts w:ascii="Arial" w:eastAsia="Arial" w:hAnsi="Arial" w:cs="Arial"/>
                <w:b/>
                <w:bCs/>
                <w:color w:val="3B3838" w:themeColor="background2" w:themeShade="40"/>
                <w:sz w:val="28"/>
                <w:szCs w:val="28"/>
                <w:u w:val="single"/>
                <w:lang w:val="en-GB"/>
              </w:rPr>
              <w:t>Homework</w:t>
            </w:r>
          </w:p>
          <w:p w14:paraId="5097DCD0" w14:textId="77777777" w:rsidR="00D25867" w:rsidRPr="00CF50EF" w:rsidRDefault="00D25867" w:rsidP="00D25867">
            <w:pPr>
              <w:rPr>
                <w:rFonts w:ascii="Arial" w:hAnsi="Arial" w:cs="Arial"/>
              </w:rPr>
            </w:pPr>
            <w:r>
              <w:rPr>
                <w:rFonts w:ascii="Arial" w:hAnsi="Arial" w:cs="Arial"/>
                <w:sz w:val="20"/>
                <w:szCs w:val="20"/>
              </w:rPr>
              <w:t xml:space="preserve">A </w:t>
            </w:r>
            <w:r w:rsidRPr="6134665A">
              <w:rPr>
                <w:rFonts w:ascii="Arial" w:hAnsi="Arial" w:cs="Arial"/>
                <w:sz w:val="20"/>
                <w:szCs w:val="20"/>
              </w:rPr>
              <w:t>homework menu</w:t>
            </w:r>
            <w:r>
              <w:rPr>
                <w:rFonts w:ascii="Arial" w:hAnsi="Arial" w:cs="Arial"/>
                <w:sz w:val="20"/>
                <w:szCs w:val="20"/>
              </w:rPr>
              <w:t xml:space="preserve"> and spelling list</w:t>
            </w:r>
            <w:r w:rsidRPr="6134665A">
              <w:rPr>
                <w:rFonts w:ascii="Arial" w:hAnsi="Arial" w:cs="Arial"/>
                <w:sz w:val="20"/>
                <w:szCs w:val="20"/>
              </w:rPr>
              <w:t xml:space="preserve"> will be sent home </w:t>
            </w:r>
            <w:r>
              <w:rPr>
                <w:rFonts w:ascii="Arial" w:hAnsi="Arial" w:cs="Arial"/>
                <w:sz w:val="20"/>
                <w:szCs w:val="20"/>
              </w:rPr>
              <w:t>each half-term</w:t>
            </w:r>
            <w:r w:rsidRPr="6134665A">
              <w:rPr>
                <w:rFonts w:ascii="Arial" w:hAnsi="Arial" w:cs="Arial"/>
                <w:sz w:val="20"/>
                <w:szCs w:val="20"/>
              </w:rPr>
              <w:t xml:space="preserve"> with instructions for the tasks and how to hand</w:t>
            </w:r>
            <w:r>
              <w:rPr>
                <w:rFonts w:ascii="Arial" w:hAnsi="Arial" w:cs="Arial"/>
                <w:sz w:val="20"/>
                <w:szCs w:val="20"/>
              </w:rPr>
              <w:t xml:space="preserve"> the</w:t>
            </w:r>
            <w:r w:rsidRPr="6134665A">
              <w:rPr>
                <w:rFonts w:ascii="Arial" w:hAnsi="Arial" w:cs="Arial"/>
                <w:sz w:val="20"/>
                <w:szCs w:val="20"/>
              </w:rPr>
              <w:t xml:space="preserve"> homework in. </w:t>
            </w:r>
          </w:p>
          <w:p w14:paraId="1D8593F1" w14:textId="163521C3" w:rsidR="5AF3B807" w:rsidRPr="00D25867" w:rsidRDefault="5AF3B807" w:rsidP="00D25867">
            <w:pPr>
              <w:jc w:val="center"/>
              <w:rPr>
                <w:rFonts w:ascii="Arial" w:eastAsia="Arial" w:hAnsi="Arial" w:cs="Arial"/>
                <w:color w:val="3B3838" w:themeColor="background2" w:themeShade="40"/>
                <w:sz w:val="28"/>
                <w:szCs w:val="28"/>
              </w:rPr>
            </w:pPr>
            <w:r>
              <w:rPr>
                <w:noProof/>
                <w:lang w:val="en-GB" w:eastAsia="en-GB"/>
              </w:rPr>
              <w:drawing>
                <wp:inline distT="0" distB="0" distL="0" distR="0" wp14:anchorId="3A1F120A" wp14:editId="57A510A4">
                  <wp:extent cx="2423160" cy="1628679"/>
                  <wp:effectExtent l="0" t="0" r="0" b="0"/>
                  <wp:docPr id="1406240561" name="Picture 14062405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94516" cy="1676639"/>
                          </a:xfrm>
                          <a:prstGeom prst="rect">
                            <a:avLst/>
                          </a:prstGeom>
                        </pic:spPr>
                      </pic:pic>
                    </a:graphicData>
                  </a:graphic>
                </wp:inline>
              </w:drawing>
            </w:r>
          </w:p>
        </w:tc>
      </w:tr>
    </w:tbl>
    <w:p w14:paraId="394B3820" w14:textId="1B61EEFA" w:rsidR="003D73C8" w:rsidRDefault="003D73C8" w:rsidP="5AF3B807">
      <w:pPr>
        <w:rPr>
          <w:rFonts w:ascii="Calibri" w:eastAsia="Calibri" w:hAnsi="Calibri" w:cs="Calibri"/>
          <w:color w:val="000000" w:themeColor="text1"/>
        </w:rPr>
      </w:pPr>
    </w:p>
    <w:p w14:paraId="2C078E63" w14:textId="75F75205" w:rsidR="003D73C8" w:rsidRDefault="003D73C8" w:rsidP="5AF3B807"/>
    <w:sectPr w:rsidR="003D73C8">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544684"/>
    <w:multiLevelType w:val="hybridMultilevel"/>
    <w:tmpl w:val="8FFADD8A"/>
    <w:lvl w:ilvl="0" w:tplc="8E363A80">
      <w:start w:val="1"/>
      <w:numFmt w:val="bullet"/>
      <w:lvlText w:val=""/>
      <w:lvlJc w:val="left"/>
      <w:pPr>
        <w:ind w:left="720" w:hanging="360"/>
      </w:pPr>
      <w:rPr>
        <w:rFonts w:ascii="Symbol" w:hAnsi="Symbol" w:hint="default"/>
      </w:rPr>
    </w:lvl>
    <w:lvl w:ilvl="1" w:tplc="A7029A9A">
      <w:start w:val="1"/>
      <w:numFmt w:val="bullet"/>
      <w:lvlText w:val="o"/>
      <w:lvlJc w:val="left"/>
      <w:pPr>
        <w:ind w:left="1440" w:hanging="360"/>
      </w:pPr>
      <w:rPr>
        <w:rFonts w:ascii="Courier New" w:hAnsi="Courier New" w:hint="default"/>
      </w:rPr>
    </w:lvl>
    <w:lvl w:ilvl="2" w:tplc="776AB314">
      <w:start w:val="1"/>
      <w:numFmt w:val="bullet"/>
      <w:lvlText w:val=""/>
      <w:lvlJc w:val="left"/>
      <w:pPr>
        <w:ind w:left="2160" w:hanging="360"/>
      </w:pPr>
      <w:rPr>
        <w:rFonts w:ascii="Wingdings" w:hAnsi="Wingdings" w:hint="default"/>
      </w:rPr>
    </w:lvl>
    <w:lvl w:ilvl="3" w:tplc="9C645490">
      <w:start w:val="1"/>
      <w:numFmt w:val="bullet"/>
      <w:lvlText w:val=""/>
      <w:lvlJc w:val="left"/>
      <w:pPr>
        <w:ind w:left="2880" w:hanging="360"/>
      </w:pPr>
      <w:rPr>
        <w:rFonts w:ascii="Symbol" w:hAnsi="Symbol" w:hint="default"/>
      </w:rPr>
    </w:lvl>
    <w:lvl w:ilvl="4" w:tplc="A47A7DF2">
      <w:start w:val="1"/>
      <w:numFmt w:val="bullet"/>
      <w:lvlText w:val="o"/>
      <w:lvlJc w:val="left"/>
      <w:pPr>
        <w:ind w:left="3600" w:hanging="360"/>
      </w:pPr>
      <w:rPr>
        <w:rFonts w:ascii="Courier New" w:hAnsi="Courier New" w:hint="default"/>
      </w:rPr>
    </w:lvl>
    <w:lvl w:ilvl="5" w:tplc="1CE85B16">
      <w:start w:val="1"/>
      <w:numFmt w:val="bullet"/>
      <w:lvlText w:val=""/>
      <w:lvlJc w:val="left"/>
      <w:pPr>
        <w:ind w:left="4320" w:hanging="360"/>
      </w:pPr>
      <w:rPr>
        <w:rFonts w:ascii="Wingdings" w:hAnsi="Wingdings" w:hint="default"/>
      </w:rPr>
    </w:lvl>
    <w:lvl w:ilvl="6" w:tplc="C506F0CE">
      <w:start w:val="1"/>
      <w:numFmt w:val="bullet"/>
      <w:lvlText w:val=""/>
      <w:lvlJc w:val="left"/>
      <w:pPr>
        <w:ind w:left="5040" w:hanging="360"/>
      </w:pPr>
      <w:rPr>
        <w:rFonts w:ascii="Symbol" w:hAnsi="Symbol" w:hint="default"/>
      </w:rPr>
    </w:lvl>
    <w:lvl w:ilvl="7" w:tplc="93CC6D72">
      <w:start w:val="1"/>
      <w:numFmt w:val="bullet"/>
      <w:lvlText w:val="o"/>
      <w:lvlJc w:val="left"/>
      <w:pPr>
        <w:ind w:left="5760" w:hanging="360"/>
      </w:pPr>
      <w:rPr>
        <w:rFonts w:ascii="Courier New" w:hAnsi="Courier New" w:hint="default"/>
      </w:rPr>
    </w:lvl>
    <w:lvl w:ilvl="8" w:tplc="4F3C0826">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34E3908"/>
    <w:rsid w:val="00172715"/>
    <w:rsid w:val="001BD6E3"/>
    <w:rsid w:val="00314B48"/>
    <w:rsid w:val="003D73C8"/>
    <w:rsid w:val="00633C6B"/>
    <w:rsid w:val="00A90CA2"/>
    <w:rsid w:val="00B82605"/>
    <w:rsid w:val="00C04E64"/>
    <w:rsid w:val="00D25867"/>
    <w:rsid w:val="00E341FB"/>
    <w:rsid w:val="00EE3E26"/>
    <w:rsid w:val="00FF7CEC"/>
    <w:rsid w:val="0227E137"/>
    <w:rsid w:val="02EED8CA"/>
    <w:rsid w:val="035377A5"/>
    <w:rsid w:val="038C9EEE"/>
    <w:rsid w:val="040FA3D0"/>
    <w:rsid w:val="065F953F"/>
    <w:rsid w:val="06C706AD"/>
    <w:rsid w:val="0813B5B3"/>
    <w:rsid w:val="08600D6F"/>
    <w:rsid w:val="08796E33"/>
    <w:rsid w:val="08B0BE79"/>
    <w:rsid w:val="08D19CB3"/>
    <w:rsid w:val="0909D735"/>
    <w:rsid w:val="09AF8614"/>
    <w:rsid w:val="09EFDAF8"/>
    <w:rsid w:val="09FBDDD0"/>
    <w:rsid w:val="0B986C27"/>
    <w:rsid w:val="0C1EE967"/>
    <w:rsid w:val="0CA61095"/>
    <w:rsid w:val="0CC8BB4D"/>
    <w:rsid w:val="0D0C10B6"/>
    <w:rsid w:val="0D1A4B65"/>
    <w:rsid w:val="0DA59D0C"/>
    <w:rsid w:val="10DD4696"/>
    <w:rsid w:val="118C89E3"/>
    <w:rsid w:val="12014DA9"/>
    <w:rsid w:val="121F5861"/>
    <w:rsid w:val="12BECB7A"/>
    <w:rsid w:val="132A4DCF"/>
    <w:rsid w:val="134E3908"/>
    <w:rsid w:val="14B0B197"/>
    <w:rsid w:val="14ED2765"/>
    <w:rsid w:val="1568999C"/>
    <w:rsid w:val="15D12996"/>
    <w:rsid w:val="16279C75"/>
    <w:rsid w:val="16DEB05A"/>
    <w:rsid w:val="176ED9E1"/>
    <w:rsid w:val="17F131AF"/>
    <w:rsid w:val="1843747E"/>
    <w:rsid w:val="18C6D709"/>
    <w:rsid w:val="18DC4F2B"/>
    <w:rsid w:val="19310153"/>
    <w:rsid w:val="1A4B0DD9"/>
    <w:rsid w:val="1E39A6A8"/>
    <w:rsid w:val="1E546DB9"/>
    <w:rsid w:val="1F42E58F"/>
    <w:rsid w:val="2064E390"/>
    <w:rsid w:val="23C0D8F3"/>
    <w:rsid w:val="24F5E35C"/>
    <w:rsid w:val="26A0DE1B"/>
    <w:rsid w:val="26E04DE9"/>
    <w:rsid w:val="2731602B"/>
    <w:rsid w:val="2935B878"/>
    <w:rsid w:val="296D9F80"/>
    <w:rsid w:val="2A27CACF"/>
    <w:rsid w:val="2C5C668B"/>
    <w:rsid w:val="2E92C7A3"/>
    <w:rsid w:val="2EAFA09A"/>
    <w:rsid w:val="2F604C43"/>
    <w:rsid w:val="305EBE35"/>
    <w:rsid w:val="30FD1281"/>
    <w:rsid w:val="31444BDC"/>
    <w:rsid w:val="319C0AA3"/>
    <w:rsid w:val="3336023E"/>
    <w:rsid w:val="344C8A20"/>
    <w:rsid w:val="3466017F"/>
    <w:rsid w:val="3473254E"/>
    <w:rsid w:val="349204DC"/>
    <w:rsid w:val="34C149CC"/>
    <w:rsid w:val="34E79D30"/>
    <w:rsid w:val="354F64F5"/>
    <w:rsid w:val="35EC4BF8"/>
    <w:rsid w:val="367069FD"/>
    <w:rsid w:val="376F5D7B"/>
    <w:rsid w:val="391A3DA4"/>
    <w:rsid w:val="3A044562"/>
    <w:rsid w:val="3A2F0841"/>
    <w:rsid w:val="3A633078"/>
    <w:rsid w:val="3B37E8D0"/>
    <w:rsid w:val="3BB01ED8"/>
    <w:rsid w:val="3CC1FE80"/>
    <w:rsid w:val="3CF2C2A8"/>
    <w:rsid w:val="3D5E179A"/>
    <w:rsid w:val="3DDFFFC5"/>
    <w:rsid w:val="3EC105AA"/>
    <w:rsid w:val="3F01FB20"/>
    <w:rsid w:val="3F7C8C64"/>
    <w:rsid w:val="40E9F2F0"/>
    <w:rsid w:val="45201A77"/>
    <w:rsid w:val="45500122"/>
    <w:rsid w:val="455670DD"/>
    <w:rsid w:val="48124BC8"/>
    <w:rsid w:val="48A0CA41"/>
    <w:rsid w:val="48D469DA"/>
    <w:rsid w:val="4ACA1DFE"/>
    <w:rsid w:val="4AF65EDB"/>
    <w:rsid w:val="4BC4F1EB"/>
    <w:rsid w:val="4C719947"/>
    <w:rsid w:val="4D0A42E8"/>
    <w:rsid w:val="4DAD600B"/>
    <w:rsid w:val="4E2B0E97"/>
    <w:rsid w:val="4E77246B"/>
    <w:rsid w:val="50B76100"/>
    <w:rsid w:val="522EACC6"/>
    <w:rsid w:val="52E84863"/>
    <w:rsid w:val="5647CBAA"/>
    <w:rsid w:val="580D4D2D"/>
    <w:rsid w:val="58A5B334"/>
    <w:rsid w:val="5949845A"/>
    <w:rsid w:val="595FCE28"/>
    <w:rsid w:val="5979739A"/>
    <w:rsid w:val="59828EA5"/>
    <w:rsid w:val="59FE0433"/>
    <w:rsid w:val="5A8E4B8B"/>
    <w:rsid w:val="5AF3B807"/>
    <w:rsid w:val="5C2A1BEC"/>
    <w:rsid w:val="5D5B2A5E"/>
    <w:rsid w:val="5EBD4DE4"/>
    <w:rsid w:val="5F14F4B8"/>
    <w:rsid w:val="5F3D7505"/>
    <w:rsid w:val="5F68EBC2"/>
    <w:rsid w:val="62184C82"/>
    <w:rsid w:val="63E865DB"/>
    <w:rsid w:val="64683D8A"/>
    <w:rsid w:val="649BA50D"/>
    <w:rsid w:val="6584363C"/>
    <w:rsid w:val="660CDB85"/>
    <w:rsid w:val="66575B36"/>
    <w:rsid w:val="6657E08D"/>
    <w:rsid w:val="666D4922"/>
    <w:rsid w:val="677C7A9D"/>
    <w:rsid w:val="69171744"/>
    <w:rsid w:val="6946E5CC"/>
    <w:rsid w:val="69A3C20B"/>
    <w:rsid w:val="6BBB5F03"/>
    <w:rsid w:val="6D4D934E"/>
    <w:rsid w:val="6D55211D"/>
    <w:rsid w:val="6E8C65B3"/>
    <w:rsid w:val="6EAEB8CA"/>
    <w:rsid w:val="7005B318"/>
    <w:rsid w:val="700ABB68"/>
    <w:rsid w:val="718662DE"/>
    <w:rsid w:val="71A7F334"/>
    <w:rsid w:val="737FF378"/>
    <w:rsid w:val="73E21EA4"/>
    <w:rsid w:val="748EAC8C"/>
    <w:rsid w:val="74D0A05F"/>
    <w:rsid w:val="74D9243B"/>
    <w:rsid w:val="755B0C66"/>
    <w:rsid w:val="770FF9EA"/>
    <w:rsid w:val="7892AD28"/>
    <w:rsid w:val="795056EE"/>
    <w:rsid w:val="79AC955E"/>
    <w:rsid w:val="7C936601"/>
    <w:rsid w:val="7D17D5B9"/>
    <w:rsid w:val="7D3F7666"/>
    <w:rsid w:val="7F084449"/>
    <w:rsid w:val="7F293B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E3908"/>
  <w15:chartTrackingRefBased/>
  <w15:docId w15:val="{D72BD3A7-2E41-43A2-9E62-002F2FE33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jp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3</Pages>
  <Words>641</Words>
  <Characters>3658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Clayton</dc:creator>
  <cp:keywords/>
  <dc:description/>
  <cp:lastModifiedBy>Miss Clayton</cp:lastModifiedBy>
  <cp:revision>9</cp:revision>
  <dcterms:created xsi:type="dcterms:W3CDTF">2023-10-30T17:27:00Z</dcterms:created>
  <dcterms:modified xsi:type="dcterms:W3CDTF">2024-10-29T09:36:00Z</dcterms:modified>
</cp:coreProperties>
</file>